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028" w:rsidRDefault="00713028">
      <w:pPr>
        <w:widowControl w:val="0"/>
        <w:autoSpaceDE w:val="0"/>
        <w:autoSpaceDN w:val="0"/>
        <w:adjustRightInd w:val="0"/>
        <w:spacing w:after="0" w:line="240" w:lineRule="auto"/>
        <w:rPr>
          <w:rFonts w:ascii="Times New Roman" w:hAnsi="Times New Roman" w:cs="Times New Roman"/>
          <w:sz w:val="24"/>
          <w:szCs w:val="24"/>
        </w:rPr>
        <w:sectPr w:rsidR="00713028">
          <w:headerReference w:type="default" r:id="rId6"/>
          <w:footerReference w:type="default" r:id="rId7"/>
          <w:pgSz w:w="12240" w:h="15840"/>
          <w:pgMar w:top="2520" w:right="1440" w:bottom="1800" w:left="1440" w:header="720" w:footer="720" w:gutter="0"/>
          <w:pgNumType w:start="1"/>
          <w:cols w:space="720"/>
          <w:noEndnote/>
        </w:sectPr>
      </w:pPr>
    </w:p>
    <w:p w:rsidR="00713028" w:rsidRDefault="0096695D">
      <w:pPr>
        <w:widowControl w:val="0"/>
        <w:autoSpaceDE w:val="0"/>
        <w:autoSpaceDN w:val="0"/>
        <w:adjustRightInd w:val="0"/>
        <w:spacing w:after="0" w:line="240" w:lineRule="auto"/>
        <w:rPr>
          <w:rFonts w:ascii="Times New Roman" w:hAnsi="Times New Roman" w:cs="Times New Roman"/>
          <w:color w:val="000000"/>
          <w:sz w:val="24"/>
          <w:szCs w:val="24"/>
        </w:rPr>
      </w:pPr>
      <w:bookmarkStart w:id="0" w:name="Document0zzSDUNumber1"/>
      <w:bookmarkEnd w:id="0"/>
      <w:r>
        <w:rPr>
          <w:rFonts w:ascii="Times New Roman" w:hAnsi="Times New Roman" w:cs="Times New Roman"/>
          <w:color w:val="000000"/>
          <w:sz w:val="20"/>
          <w:szCs w:val="20"/>
        </w:rPr>
        <w:lastRenderedPageBreak/>
        <w:t>Only the Westlaw citation is currently available.This case was not s</w:t>
      </w:r>
      <w:r>
        <w:rPr>
          <w:rFonts w:ascii="Times New Roman" w:hAnsi="Times New Roman" w:cs="Times New Roman"/>
          <w:color w:val="000000"/>
          <w:sz w:val="20"/>
          <w:szCs w:val="20"/>
        </w:rPr>
        <w:t>e</w:t>
      </w:r>
      <w:r>
        <w:rPr>
          <w:rFonts w:ascii="Times New Roman" w:hAnsi="Times New Roman" w:cs="Times New Roman"/>
          <w:color w:val="000000"/>
          <w:sz w:val="20"/>
          <w:szCs w:val="20"/>
        </w:rPr>
        <w:t>lected for publication in the Federal Reporter.</w:t>
      </w:r>
    </w:p>
    <w:p w:rsidR="00713028" w:rsidRDefault="00713028">
      <w:pPr>
        <w:widowControl w:val="0"/>
        <w:autoSpaceDE w:val="0"/>
        <w:autoSpaceDN w:val="0"/>
        <w:adjustRightInd w:val="0"/>
        <w:spacing w:after="0" w:line="240" w:lineRule="auto"/>
        <w:rPr>
          <w:rFonts w:ascii="Times New Roman" w:hAnsi="Times New Roman" w:cs="Times New Roman"/>
          <w:color w:val="000000"/>
          <w:sz w:val="24"/>
          <w:szCs w:val="24"/>
        </w:rPr>
      </w:pPr>
    </w:p>
    <w:p w:rsidR="00713028" w:rsidRDefault="0096695D">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0"/>
          <w:szCs w:val="20"/>
        </w:rPr>
        <w:t>Not for Publication in West's Federal Reporter See Fed. Rule of Appellate Procedure 32.1 generally g</w:t>
      </w:r>
      <w:r>
        <w:rPr>
          <w:rFonts w:ascii="Times New Roman" w:hAnsi="Times New Roman" w:cs="Times New Roman"/>
          <w:color w:val="000000"/>
          <w:sz w:val="20"/>
          <w:szCs w:val="20"/>
        </w:rPr>
        <w:t>o</w:t>
      </w:r>
      <w:r>
        <w:rPr>
          <w:rFonts w:ascii="Times New Roman" w:hAnsi="Times New Roman" w:cs="Times New Roman"/>
          <w:color w:val="000000"/>
          <w:sz w:val="20"/>
          <w:szCs w:val="20"/>
        </w:rPr>
        <w:t>verning citation of judicial decisions issued on or after Jan. 1, 2007. See also Third Circuit LAR, App. I, IOP 5.7. (Find CTA3 App. I, IOP 5.7)</w:t>
      </w:r>
    </w:p>
    <w:p w:rsidR="00713028" w:rsidRDefault="00713028">
      <w:pPr>
        <w:widowControl w:val="0"/>
        <w:autoSpaceDE w:val="0"/>
        <w:autoSpaceDN w:val="0"/>
        <w:adjustRightInd w:val="0"/>
        <w:spacing w:after="0" w:line="240" w:lineRule="auto"/>
        <w:rPr>
          <w:rFonts w:ascii="Times New Roman" w:hAnsi="Times New Roman" w:cs="Times New Roman"/>
          <w:color w:val="000000"/>
          <w:sz w:val="24"/>
          <w:szCs w:val="24"/>
        </w:rPr>
      </w:pPr>
    </w:p>
    <w:p w:rsidR="00713028" w:rsidRDefault="0096695D">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United States Court of Appeals,</w:t>
      </w:r>
    </w:p>
    <w:p w:rsidR="00713028" w:rsidRDefault="0096695D">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Third Circuit.</w:t>
      </w:r>
    </w:p>
    <w:p w:rsidR="00713028" w:rsidRDefault="0096695D">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Lazaro Javier LARIOS, Petitioner</w:t>
      </w:r>
    </w:p>
    <w:p w:rsidR="00713028" w:rsidRDefault="0096695D">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v.</w:t>
      </w:r>
    </w:p>
    <w:p w:rsidR="00713028" w:rsidRDefault="0096695D">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ATTORNEY GENERAL OF The UNITED STATES, Respondent.</w:t>
      </w:r>
    </w:p>
    <w:p w:rsidR="00713028" w:rsidRDefault="00713028">
      <w:pPr>
        <w:widowControl w:val="0"/>
        <w:autoSpaceDE w:val="0"/>
        <w:autoSpaceDN w:val="0"/>
        <w:adjustRightInd w:val="0"/>
        <w:spacing w:after="0" w:line="240" w:lineRule="auto"/>
        <w:rPr>
          <w:rFonts w:ascii="Times New Roman" w:hAnsi="Times New Roman" w:cs="Times New Roman"/>
          <w:color w:val="000000"/>
          <w:sz w:val="24"/>
          <w:szCs w:val="24"/>
        </w:rPr>
      </w:pPr>
    </w:p>
    <w:p w:rsidR="00713028" w:rsidRDefault="0096695D">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No. 08-3306.</w:t>
      </w:r>
    </w:p>
    <w:p w:rsidR="00713028" w:rsidRDefault="0096695D">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Argued Oct. 6, 2010.</w:t>
      </w:r>
    </w:p>
    <w:p w:rsidR="00713028" w:rsidRDefault="0096695D">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Filed Nov. 19, 2010.</w:t>
      </w:r>
    </w:p>
    <w:p w:rsidR="00713028" w:rsidRDefault="00713028">
      <w:pPr>
        <w:widowControl w:val="0"/>
        <w:autoSpaceDE w:val="0"/>
        <w:autoSpaceDN w:val="0"/>
        <w:adjustRightInd w:val="0"/>
        <w:spacing w:after="0" w:line="240" w:lineRule="auto"/>
        <w:rPr>
          <w:rFonts w:ascii="Times New Roman" w:hAnsi="Times New Roman" w:cs="Times New Roman"/>
          <w:color w:val="000000"/>
          <w:sz w:val="24"/>
          <w:szCs w:val="24"/>
        </w:rPr>
      </w:pPr>
    </w:p>
    <w:p w:rsidR="00713028" w:rsidRDefault="0096695D">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0"/>
          <w:szCs w:val="20"/>
        </w:rPr>
        <w:t>Background:</w:t>
      </w:r>
      <w:r>
        <w:rPr>
          <w:rFonts w:ascii="Times New Roman" w:hAnsi="Times New Roman" w:cs="Times New Roman"/>
          <w:color w:val="000000"/>
          <w:sz w:val="20"/>
          <w:szCs w:val="20"/>
        </w:rPr>
        <w:t xml:space="preserve"> Alien petitioned for review of order of Board of Immigr</w:t>
      </w:r>
      <w:r>
        <w:rPr>
          <w:rFonts w:ascii="Times New Roman" w:hAnsi="Times New Roman" w:cs="Times New Roman"/>
          <w:color w:val="000000"/>
          <w:sz w:val="20"/>
          <w:szCs w:val="20"/>
        </w:rPr>
        <w:t>a</w:t>
      </w:r>
      <w:r>
        <w:rPr>
          <w:rFonts w:ascii="Times New Roman" w:hAnsi="Times New Roman" w:cs="Times New Roman"/>
          <w:color w:val="000000"/>
          <w:sz w:val="20"/>
          <w:szCs w:val="20"/>
        </w:rPr>
        <w:t>tion Appeals (BIA) denying appl</w:t>
      </w:r>
      <w:r>
        <w:rPr>
          <w:rFonts w:ascii="Times New Roman" w:hAnsi="Times New Roman" w:cs="Times New Roman"/>
          <w:color w:val="000000"/>
          <w:sz w:val="20"/>
          <w:szCs w:val="20"/>
        </w:rPr>
        <w:t>i</w:t>
      </w:r>
      <w:r>
        <w:rPr>
          <w:rFonts w:ascii="Times New Roman" w:hAnsi="Times New Roman" w:cs="Times New Roman"/>
          <w:color w:val="000000"/>
          <w:sz w:val="20"/>
          <w:szCs w:val="20"/>
        </w:rPr>
        <w:t>cation for cancellation of removal.</w:t>
      </w:r>
    </w:p>
    <w:p w:rsidR="00713028" w:rsidRDefault="00713028">
      <w:pPr>
        <w:widowControl w:val="0"/>
        <w:autoSpaceDE w:val="0"/>
        <w:autoSpaceDN w:val="0"/>
        <w:adjustRightInd w:val="0"/>
        <w:spacing w:after="0" w:line="240" w:lineRule="auto"/>
        <w:rPr>
          <w:rFonts w:ascii="Times New Roman" w:hAnsi="Times New Roman" w:cs="Times New Roman"/>
          <w:color w:val="000000"/>
          <w:sz w:val="24"/>
          <w:szCs w:val="24"/>
        </w:rPr>
      </w:pPr>
    </w:p>
    <w:p w:rsidR="00713028" w:rsidRDefault="0096695D">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0"/>
          <w:szCs w:val="20"/>
        </w:rPr>
        <w:t>Holding:</w:t>
      </w:r>
      <w:r>
        <w:rPr>
          <w:rFonts w:ascii="Times New Roman" w:hAnsi="Times New Roman" w:cs="Times New Roman"/>
          <w:color w:val="000000"/>
          <w:sz w:val="20"/>
          <w:szCs w:val="20"/>
        </w:rPr>
        <w:t xml:space="preserve"> The Court of Appeals, </w:t>
      </w:r>
      <w:hyperlink r:id="rId8" w:history="1">
        <w:r>
          <w:rPr>
            <w:rFonts w:ascii="Times New Roman" w:hAnsi="Times New Roman" w:cs="Times New Roman"/>
            <w:color w:val="0000FF"/>
            <w:sz w:val="20"/>
            <w:szCs w:val="20"/>
            <w:u w:val="single"/>
          </w:rPr>
          <w:t>Jordan</w:t>
        </w:r>
      </w:hyperlink>
      <w:r>
        <w:rPr>
          <w:rFonts w:ascii="Times New Roman" w:hAnsi="Times New Roman" w:cs="Times New Roman"/>
          <w:color w:val="000000"/>
          <w:sz w:val="20"/>
          <w:szCs w:val="20"/>
        </w:rPr>
        <w:t xml:space="preserve">, Circuit Judge, held that alien's conviction for third-degree terroristic threats had to be analyzed under the modified categorical approach to determine if it was a </w:t>
      </w:r>
      <w:r>
        <w:rPr>
          <w:rFonts w:ascii="Times New Roman" w:hAnsi="Times New Roman" w:cs="Times New Roman"/>
          <w:b/>
          <w:bCs/>
          <w:color w:val="000000"/>
          <w:sz w:val="20"/>
          <w:szCs w:val="20"/>
        </w:rPr>
        <w:t>crime</w:t>
      </w:r>
      <w:r>
        <w:rPr>
          <w:rFonts w:ascii="Times New Roman" w:hAnsi="Times New Roman" w:cs="Times New Roman"/>
          <w:color w:val="000000"/>
          <w:sz w:val="20"/>
          <w:szCs w:val="20"/>
        </w:rPr>
        <w:t xml:space="preserve"> </w:t>
      </w:r>
      <w:r>
        <w:rPr>
          <w:rFonts w:ascii="Times New Roman" w:hAnsi="Times New Roman" w:cs="Times New Roman"/>
          <w:b/>
          <w:bCs/>
          <w:color w:val="000000"/>
          <w:sz w:val="20"/>
          <w:szCs w:val="20"/>
        </w:rPr>
        <w:t>i</w:t>
      </w:r>
      <w:r>
        <w:rPr>
          <w:rFonts w:ascii="Times New Roman" w:hAnsi="Times New Roman" w:cs="Times New Roman"/>
          <w:b/>
          <w:bCs/>
          <w:color w:val="000000"/>
          <w:sz w:val="20"/>
          <w:szCs w:val="20"/>
        </w:rPr>
        <w:t>n</w:t>
      </w:r>
      <w:r>
        <w:rPr>
          <w:rFonts w:ascii="Times New Roman" w:hAnsi="Times New Roman" w:cs="Times New Roman"/>
          <w:b/>
          <w:bCs/>
          <w:color w:val="000000"/>
          <w:sz w:val="20"/>
          <w:szCs w:val="20"/>
        </w:rPr>
        <w:t>volving</w:t>
      </w:r>
      <w:r>
        <w:rPr>
          <w:rFonts w:ascii="Times New Roman" w:hAnsi="Times New Roman" w:cs="Times New Roman"/>
          <w:color w:val="000000"/>
          <w:sz w:val="20"/>
          <w:szCs w:val="20"/>
        </w:rPr>
        <w:t xml:space="preserve"> </w:t>
      </w:r>
      <w:r>
        <w:rPr>
          <w:rFonts w:ascii="Times New Roman" w:hAnsi="Times New Roman" w:cs="Times New Roman"/>
          <w:b/>
          <w:bCs/>
          <w:color w:val="000000"/>
          <w:sz w:val="20"/>
          <w:szCs w:val="20"/>
        </w:rPr>
        <w:t>moral</w:t>
      </w:r>
      <w:r>
        <w:rPr>
          <w:rFonts w:ascii="Times New Roman" w:hAnsi="Times New Roman" w:cs="Times New Roman"/>
          <w:color w:val="000000"/>
          <w:sz w:val="20"/>
          <w:szCs w:val="20"/>
        </w:rPr>
        <w:t xml:space="preserve"> turpitude.</w:t>
      </w:r>
    </w:p>
    <w:p w:rsidR="00713028" w:rsidRDefault="0096695D">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0"/>
          <w:szCs w:val="20"/>
        </w:rPr>
        <w:t>Remanded.</w:t>
      </w:r>
    </w:p>
    <w:p w:rsidR="00713028" w:rsidRDefault="00713028">
      <w:pPr>
        <w:widowControl w:val="0"/>
        <w:autoSpaceDE w:val="0"/>
        <w:autoSpaceDN w:val="0"/>
        <w:adjustRightInd w:val="0"/>
        <w:spacing w:after="0" w:line="240" w:lineRule="auto"/>
        <w:rPr>
          <w:rFonts w:ascii="Times New Roman" w:hAnsi="Times New Roman" w:cs="Times New Roman"/>
          <w:color w:val="000000"/>
          <w:sz w:val="24"/>
          <w:szCs w:val="24"/>
        </w:rPr>
      </w:pPr>
    </w:p>
    <w:p w:rsidR="00713028" w:rsidRDefault="0096695D">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West Headnotes</w:t>
      </w:r>
    </w:p>
    <w:p w:rsidR="00713028" w:rsidRDefault="00713028">
      <w:pPr>
        <w:widowControl w:val="0"/>
        <w:autoSpaceDE w:val="0"/>
        <w:autoSpaceDN w:val="0"/>
        <w:adjustRightInd w:val="0"/>
        <w:spacing w:after="0" w:line="240" w:lineRule="auto"/>
        <w:rPr>
          <w:rFonts w:ascii="Times New Roman" w:hAnsi="Times New Roman" w:cs="Times New Roman"/>
          <w:color w:val="000000"/>
          <w:sz w:val="24"/>
          <w:szCs w:val="24"/>
        </w:rPr>
      </w:pPr>
    </w:p>
    <w:p w:rsidR="00713028" w:rsidRDefault="0096695D">
      <w:pPr>
        <w:widowControl w:val="0"/>
        <w:autoSpaceDE w:val="0"/>
        <w:autoSpaceDN w:val="0"/>
        <w:adjustRightInd w:val="0"/>
        <w:spacing w:after="0" w:line="240" w:lineRule="auto"/>
        <w:jc w:val="both"/>
        <w:rPr>
          <w:rFonts w:ascii="Times New Roman" w:hAnsi="Times New Roman" w:cs="Times New Roman"/>
          <w:color w:val="000000"/>
          <w:sz w:val="24"/>
          <w:szCs w:val="24"/>
        </w:rPr>
      </w:pPr>
      <w:bookmarkStart w:id="1" w:name="Document1zz2023819928"/>
      <w:bookmarkEnd w:id="1"/>
      <w:r>
        <w:rPr>
          <w:rFonts w:ascii="Times New Roman" w:hAnsi="Times New Roman" w:cs="Times New Roman"/>
          <w:b/>
          <w:bCs/>
          <w:color w:val="000000"/>
          <w:sz w:val="20"/>
          <w:szCs w:val="20"/>
        </w:rPr>
        <w:t xml:space="preserve">Aliens, Immigration, and Citizenship 24 </w:t>
      </w:r>
      <w:r w:rsidR="00A82478">
        <w:rPr>
          <w:rFonts w:ascii="Times New Roman" w:hAnsi="Times New Roman" w:cs="Times New Roman"/>
          <w:b/>
          <w:bCs/>
          <w:noProof/>
          <w:color w:val="000000"/>
          <w:sz w:val="20"/>
          <w:szCs w:val="20"/>
        </w:rPr>
        <w:drawing>
          <wp:inline distT="0" distB="0" distL="0" distR="0">
            <wp:extent cx="251460" cy="129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51460" cy="129540"/>
                    </a:xfrm>
                    <a:prstGeom prst="rect">
                      <a:avLst/>
                    </a:prstGeom>
                    <a:noFill/>
                    <a:ln w="9525">
                      <a:noFill/>
                      <a:miter lim="800000"/>
                      <a:headEnd/>
                      <a:tailEnd/>
                    </a:ln>
                  </pic:spPr>
                </pic:pic>
              </a:graphicData>
            </a:graphic>
          </wp:inline>
        </w:drawing>
      </w:r>
      <w:r>
        <w:rPr>
          <w:rFonts w:ascii="Times New Roman" w:hAnsi="Times New Roman" w:cs="Times New Roman"/>
          <w:b/>
          <w:bCs/>
          <w:color w:val="000000"/>
          <w:sz w:val="20"/>
          <w:szCs w:val="20"/>
        </w:rPr>
        <w:t>320</w:t>
      </w:r>
    </w:p>
    <w:p w:rsidR="00713028" w:rsidRDefault="00713028">
      <w:pPr>
        <w:widowControl w:val="0"/>
        <w:autoSpaceDE w:val="0"/>
        <w:autoSpaceDN w:val="0"/>
        <w:adjustRightInd w:val="0"/>
        <w:spacing w:after="0" w:line="240" w:lineRule="auto"/>
        <w:rPr>
          <w:rFonts w:ascii="Times New Roman" w:hAnsi="Times New Roman" w:cs="Times New Roman"/>
          <w:color w:val="000000"/>
          <w:sz w:val="24"/>
          <w:szCs w:val="24"/>
        </w:rPr>
      </w:pPr>
    </w:p>
    <w:p w:rsidR="00713028" w:rsidRDefault="00713028">
      <w:pPr>
        <w:widowControl w:val="0"/>
        <w:autoSpaceDE w:val="0"/>
        <w:autoSpaceDN w:val="0"/>
        <w:adjustRightInd w:val="0"/>
        <w:spacing w:after="0" w:line="240" w:lineRule="auto"/>
        <w:jc w:val="both"/>
        <w:rPr>
          <w:rFonts w:ascii="Times New Roman" w:hAnsi="Times New Roman" w:cs="Times New Roman"/>
          <w:color w:val="000000"/>
          <w:sz w:val="24"/>
          <w:szCs w:val="24"/>
        </w:rPr>
      </w:pPr>
      <w:hyperlink r:id="rId10" w:history="1">
        <w:r w:rsidR="0096695D">
          <w:rPr>
            <w:rFonts w:ascii="Times New Roman" w:hAnsi="Times New Roman" w:cs="Times New Roman"/>
            <w:color w:val="0000FF"/>
            <w:sz w:val="20"/>
            <w:szCs w:val="20"/>
            <w:u w:val="single"/>
          </w:rPr>
          <w:t>24</w:t>
        </w:r>
      </w:hyperlink>
      <w:r w:rsidR="0096695D">
        <w:rPr>
          <w:rFonts w:ascii="Times New Roman" w:hAnsi="Times New Roman" w:cs="Times New Roman"/>
          <w:color w:val="000000"/>
          <w:sz w:val="20"/>
          <w:szCs w:val="20"/>
        </w:rPr>
        <w:t xml:space="preserve"> Aliens, Immigration, and Citizenship</w:t>
      </w:r>
    </w:p>
    <w:p w:rsidR="00713028" w:rsidRDefault="0096695D">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w:t>
      </w:r>
      <w:hyperlink r:id="rId11" w:history="1">
        <w:r>
          <w:rPr>
            <w:rFonts w:ascii="Times New Roman" w:hAnsi="Times New Roman" w:cs="Times New Roman"/>
            <w:color w:val="0000FF"/>
            <w:sz w:val="20"/>
            <w:szCs w:val="20"/>
            <w:u w:val="single"/>
          </w:rPr>
          <w:t>24V</w:t>
        </w:r>
      </w:hyperlink>
      <w:r>
        <w:rPr>
          <w:rFonts w:ascii="Times New Roman" w:hAnsi="Times New Roman" w:cs="Times New Roman"/>
          <w:color w:val="000000"/>
          <w:sz w:val="20"/>
          <w:szCs w:val="20"/>
        </w:rPr>
        <w:t xml:space="preserve"> Denial of Admission and Removal</w:t>
      </w:r>
    </w:p>
    <w:p w:rsidR="00713028" w:rsidRDefault="0096695D">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w:t>
      </w:r>
      <w:hyperlink r:id="rId12" w:history="1">
        <w:r>
          <w:rPr>
            <w:rFonts w:ascii="Times New Roman" w:hAnsi="Times New Roman" w:cs="Times New Roman"/>
            <w:color w:val="0000FF"/>
            <w:sz w:val="20"/>
            <w:szCs w:val="20"/>
            <w:u w:val="single"/>
          </w:rPr>
          <w:t>24V(D)</w:t>
        </w:r>
      </w:hyperlink>
      <w:r>
        <w:rPr>
          <w:rFonts w:ascii="Times New Roman" w:hAnsi="Times New Roman" w:cs="Times New Roman"/>
          <w:color w:val="000000"/>
          <w:sz w:val="20"/>
          <w:szCs w:val="20"/>
        </w:rPr>
        <w:t xml:space="preserve"> Relief from Denial of Admission or Removal in General</w:t>
      </w:r>
    </w:p>
    <w:p w:rsidR="00713028" w:rsidRDefault="0096695D">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w:t>
      </w:r>
      <w:hyperlink r:id="rId13" w:history="1">
        <w:r>
          <w:rPr>
            <w:rFonts w:ascii="Times New Roman" w:hAnsi="Times New Roman" w:cs="Times New Roman"/>
            <w:color w:val="0000FF"/>
            <w:sz w:val="20"/>
            <w:szCs w:val="20"/>
            <w:u w:val="single"/>
          </w:rPr>
          <w:t>24k319</w:t>
        </w:r>
      </w:hyperlink>
      <w:r>
        <w:rPr>
          <w:rFonts w:ascii="Times New Roman" w:hAnsi="Times New Roman" w:cs="Times New Roman"/>
          <w:color w:val="000000"/>
          <w:sz w:val="20"/>
          <w:szCs w:val="20"/>
        </w:rPr>
        <w:t xml:space="preserve"> Commission of Crime as Basis for Denial of Relief</w:t>
      </w:r>
    </w:p>
    <w:p w:rsidR="00713028" w:rsidRDefault="0096695D">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w:t>
      </w:r>
      <w:hyperlink r:id="rId14" w:history="1">
        <w:r>
          <w:rPr>
            <w:rFonts w:ascii="Times New Roman" w:hAnsi="Times New Roman" w:cs="Times New Roman"/>
            <w:color w:val="0000FF"/>
            <w:sz w:val="20"/>
            <w:szCs w:val="20"/>
            <w:u w:val="single"/>
          </w:rPr>
          <w:t>24k320</w:t>
        </w:r>
      </w:hyperlink>
      <w:r>
        <w:rPr>
          <w:rFonts w:ascii="Times New Roman" w:hAnsi="Times New Roman" w:cs="Times New Roman"/>
          <w:color w:val="000000"/>
          <w:sz w:val="20"/>
          <w:szCs w:val="20"/>
        </w:rPr>
        <w:t xml:space="preserve"> k. In General. </w:t>
      </w:r>
      <w:hyperlink r:id="rId15" w:history="1">
        <w:r>
          <w:rPr>
            <w:rFonts w:ascii="Times New Roman" w:hAnsi="Times New Roman" w:cs="Times New Roman"/>
            <w:color w:val="0000FF"/>
            <w:sz w:val="20"/>
            <w:szCs w:val="20"/>
            <w:u w:val="single"/>
          </w:rPr>
          <w:t>Most Cited Cases</w:t>
        </w:r>
      </w:hyperlink>
      <w:r>
        <w:rPr>
          <w:rFonts w:ascii="Times New Roman" w:hAnsi="Times New Roman" w:cs="Times New Roman"/>
          <w:color w:val="000000"/>
          <w:sz w:val="20"/>
          <w:szCs w:val="20"/>
        </w:rPr>
        <w:t xml:space="preserve"> </w:t>
      </w:r>
    </w:p>
    <w:p w:rsidR="00713028" w:rsidRDefault="00713028">
      <w:pPr>
        <w:widowControl w:val="0"/>
        <w:autoSpaceDE w:val="0"/>
        <w:autoSpaceDN w:val="0"/>
        <w:adjustRightInd w:val="0"/>
        <w:spacing w:after="0" w:line="240" w:lineRule="auto"/>
        <w:jc w:val="both"/>
        <w:rPr>
          <w:rFonts w:ascii="Times New Roman" w:hAnsi="Times New Roman" w:cs="Times New Roman"/>
          <w:color w:val="000000"/>
          <w:sz w:val="24"/>
          <w:szCs w:val="24"/>
        </w:rPr>
      </w:pPr>
      <w:bookmarkStart w:id="2" w:name="Document1zzI687d025bfc1511df9b8c85033233"/>
      <w:bookmarkEnd w:id="2"/>
    </w:p>
    <w:p w:rsidR="00713028" w:rsidRDefault="0096695D">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0"/>
          <w:szCs w:val="20"/>
        </w:rPr>
        <w:t>In ruling on alien's application for cancellation of removal, immigration judge (IJ) was required to an</w:t>
      </w:r>
      <w:r>
        <w:rPr>
          <w:rFonts w:ascii="Times New Roman" w:hAnsi="Times New Roman" w:cs="Times New Roman"/>
          <w:color w:val="000000"/>
          <w:sz w:val="20"/>
          <w:szCs w:val="20"/>
        </w:rPr>
        <w:t>a</w:t>
      </w:r>
      <w:r>
        <w:rPr>
          <w:rFonts w:ascii="Times New Roman" w:hAnsi="Times New Roman" w:cs="Times New Roman"/>
          <w:color w:val="000000"/>
          <w:sz w:val="20"/>
          <w:szCs w:val="20"/>
        </w:rPr>
        <w:t>lyze alien's conviction under New Jersey law for te</w:t>
      </w:r>
      <w:r>
        <w:rPr>
          <w:rFonts w:ascii="Times New Roman" w:hAnsi="Times New Roman" w:cs="Times New Roman"/>
          <w:color w:val="000000"/>
          <w:sz w:val="20"/>
          <w:szCs w:val="20"/>
        </w:rPr>
        <w:t>r</w:t>
      </w:r>
      <w:r>
        <w:rPr>
          <w:rFonts w:ascii="Times New Roman" w:hAnsi="Times New Roman" w:cs="Times New Roman"/>
          <w:color w:val="000000"/>
          <w:sz w:val="20"/>
          <w:szCs w:val="20"/>
        </w:rPr>
        <w:lastRenderedPageBreak/>
        <w:t xml:space="preserve">roristic threats in the third degree under the modified categorical approach to determine if it constituted a conviction for a </w:t>
      </w:r>
      <w:r>
        <w:rPr>
          <w:rFonts w:ascii="Times New Roman" w:hAnsi="Times New Roman" w:cs="Times New Roman"/>
          <w:b/>
          <w:bCs/>
          <w:color w:val="000000"/>
          <w:sz w:val="20"/>
          <w:szCs w:val="20"/>
        </w:rPr>
        <w:t>crime</w:t>
      </w:r>
      <w:r>
        <w:rPr>
          <w:rFonts w:ascii="Times New Roman" w:hAnsi="Times New Roman" w:cs="Times New Roman"/>
          <w:color w:val="000000"/>
          <w:sz w:val="20"/>
          <w:szCs w:val="20"/>
        </w:rPr>
        <w:t xml:space="preserve"> </w:t>
      </w:r>
      <w:r>
        <w:rPr>
          <w:rFonts w:ascii="Times New Roman" w:hAnsi="Times New Roman" w:cs="Times New Roman"/>
          <w:b/>
          <w:bCs/>
          <w:color w:val="000000"/>
          <w:sz w:val="20"/>
          <w:szCs w:val="20"/>
        </w:rPr>
        <w:t>involving</w:t>
      </w:r>
      <w:r>
        <w:rPr>
          <w:rFonts w:ascii="Times New Roman" w:hAnsi="Times New Roman" w:cs="Times New Roman"/>
          <w:color w:val="000000"/>
          <w:sz w:val="20"/>
          <w:szCs w:val="20"/>
        </w:rPr>
        <w:t xml:space="preserve"> </w:t>
      </w:r>
      <w:r>
        <w:rPr>
          <w:rFonts w:ascii="Times New Roman" w:hAnsi="Times New Roman" w:cs="Times New Roman"/>
          <w:b/>
          <w:bCs/>
          <w:color w:val="000000"/>
          <w:sz w:val="20"/>
          <w:szCs w:val="20"/>
        </w:rPr>
        <w:t>moral</w:t>
      </w:r>
      <w:r>
        <w:rPr>
          <w:rFonts w:ascii="Times New Roman" w:hAnsi="Times New Roman" w:cs="Times New Roman"/>
          <w:color w:val="000000"/>
          <w:sz w:val="20"/>
          <w:szCs w:val="20"/>
        </w:rPr>
        <w:t xml:space="preserve"> turpitude, so as to render alien statutorily i</w:t>
      </w:r>
      <w:r>
        <w:rPr>
          <w:rFonts w:ascii="Times New Roman" w:hAnsi="Times New Roman" w:cs="Times New Roman"/>
          <w:color w:val="000000"/>
          <w:sz w:val="20"/>
          <w:szCs w:val="20"/>
        </w:rPr>
        <w:t>n</w:t>
      </w:r>
      <w:r>
        <w:rPr>
          <w:rFonts w:ascii="Times New Roman" w:hAnsi="Times New Roman" w:cs="Times New Roman"/>
          <w:color w:val="000000"/>
          <w:sz w:val="20"/>
          <w:szCs w:val="20"/>
        </w:rPr>
        <w:t xml:space="preserve">eligible for cancellation of removal, since the New Jersey statute under which alien was convicted prohibited threats to commit any crime of violence, which included both turpitudinous and non-turpitudinous crimes. </w:t>
      </w:r>
      <w:hyperlink r:id="rId16" w:history="1">
        <w:r>
          <w:rPr>
            <w:rFonts w:ascii="Times New Roman" w:hAnsi="Times New Roman" w:cs="Times New Roman"/>
            <w:color w:val="0000FF"/>
            <w:sz w:val="20"/>
            <w:szCs w:val="20"/>
            <w:u w:val="single"/>
          </w:rPr>
          <w:t>8 U.S.C.A. §§ 1182(a)(2)</w:t>
        </w:r>
      </w:hyperlink>
      <w:r>
        <w:rPr>
          <w:rFonts w:ascii="Times New Roman" w:hAnsi="Times New Roman" w:cs="Times New Roman"/>
          <w:color w:val="000000"/>
          <w:sz w:val="20"/>
          <w:szCs w:val="20"/>
        </w:rPr>
        <w:t xml:space="preserve">, </w:t>
      </w:r>
      <w:hyperlink r:id="rId17" w:history="1">
        <w:r>
          <w:rPr>
            <w:rFonts w:ascii="Times New Roman" w:hAnsi="Times New Roman" w:cs="Times New Roman"/>
            <w:color w:val="0000FF"/>
            <w:sz w:val="20"/>
            <w:szCs w:val="20"/>
            <w:u w:val="single"/>
          </w:rPr>
          <w:t>1229b(b)</w:t>
        </w:r>
      </w:hyperlink>
      <w:r>
        <w:rPr>
          <w:rFonts w:ascii="Times New Roman" w:hAnsi="Times New Roman" w:cs="Times New Roman"/>
          <w:color w:val="000000"/>
          <w:sz w:val="20"/>
          <w:szCs w:val="20"/>
        </w:rPr>
        <w:t xml:space="preserve">; </w:t>
      </w:r>
      <w:hyperlink r:id="rId18" w:history="1">
        <w:r>
          <w:rPr>
            <w:rFonts w:ascii="Times New Roman" w:hAnsi="Times New Roman" w:cs="Times New Roman"/>
            <w:color w:val="0000FF"/>
            <w:sz w:val="20"/>
            <w:szCs w:val="20"/>
            <w:u w:val="single"/>
          </w:rPr>
          <w:t>N.J.S.A. 2C:12-3</w:t>
        </w:r>
      </w:hyperlink>
      <w:r>
        <w:rPr>
          <w:rFonts w:ascii="Times New Roman" w:hAnsi="Times New Roman" w:cs="Times New Roman"/>
          <w:color w:val="000000"/>
          <w:sz w:val="20"/>
          <w:szCs w:val="20"/>
        </w:rPr>
        <w:t>(a).</w:t>
      </w:r>
    </w:p>
    <w:p w:rsidR="00713028" w:rsidRDefault="00713028">
      <w:pPr>
        <w:widowControl w:val="0"/>
        <w:autoSpaceDE w:val="0"/>
        <w:autoSpaceDN w:val="0"/>
        <w:adjustRightInd w:val="0"/>
        <w:spacing w:after="0" w:line="240" w:lineRule="auto"/>
        <w:rPr>
          <w:rFonts w:ascii="Times New Roman" w:hAnsi="Times New Roman" w:cs="Times New Roman"/>
          <w:color w:val="000000"/>
          <w:sz w:val="24"/>
          <w:szCs w:val="24"/>
        </w:rPr>
      </w:pPr>
    </w:p>
    <w:p w:rsidR="00713028" w:rsidRDefault="0096695D">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On Petition for Review of an Order of the United States Department of Justice Board of Imm</w:t>
      </w:r>
      <w:r>
        <w:rPr>
          <w:rFonts w:ascii="Times New Roman" w:hAnsi="Times New Roman" w:cs="Times New Roman"/>
          <w:color w:val="000000"/>
          <w:sz w:val="20"/>
          <w:szCs w:val="20"/>
        </w:rPr>
        <w:t>i</w:t>
      </w:r>
      <w:r>
        <w:rPr>
          <w:rFonts w:ascii="Times New Roman" w:hAnsi="Times New Roman" w:cs="Times New Roman"/>
          <w:color w:val="000000"/>
          <w:sz w:val="20"/>
          <w:szCs w:val="20"/>
        </w:rPr>
        <w:t>gration Appeals, (BIA-1:A73-559-938), Immigr</w:t>
      </w:r>
      <w:r>
        <w:rPr>
          <w:rFonts w:ascii="Times New Roman" w:hAnsi="Times New Roman" w:cs="Times New Roman"/>
          <w:color w:val="000000"/>
          <w:sz w:val="20"/>
          <w:szCs w:val="20"/>
        </w:rPr>
        <w:t>a</w:t>
      </w:r>
      <w:r>
        <w:rPr>
          <w:rFonts w:ascii="Times New Roman" w:hAnsi="Times New Roman" w:cs="Times New Roman"/>
          <w:color w:val="000000"/>
          <w:sz w:val="20"/>
          <w:szCs w:val="20"/>
        </w:rPr>
        <w:t>tion Judge: Honorable Eugene Pugliese.</w:t>
      </w:r>
      <w:hyperlink r:id="rId19" w:history="1">
        <w:r>
          <w:rPr>
            <w:rFonts w:ascii="Times New Roman" w:hAnsi="Times New Roman" w:cs="Times New Roman"/>
            <w:color w:val="0000FF"/>
            <w:sz w:val="20"/>
            <w:szCs w:val="20"/>
            <w:u w:val="single"/>
          </w:rPr>
          <w:t>Regis Fernandez</w:t>
        </w:r>
      </w:hyperlink>
      <w:r>
        <w:rPr>
          <w:rFonts w:ascii="Times New Roman" w:hAnsi="Times New Roman" w:cs="Times New Roman"/>
          <w:color w:val="000000"/>
          <w:sz w:val="20"/>
          <w:szCs w:val="20"/>
        </w:rPr>
        <w:t xml:space="preserve">, Sojee Kim, Newark, </w:t>
      </w:r>
      <w:r>
        <w:rPr>
          <w:rFonts w:ascii="Times New Roman" w:hAnsi="Times New Roman" w:cs="Times New Roman"/>
          <w:b/>
          <w:bCs/>
          <w:color w:val="000000"/>
          <w:sz w:val="20"/>
          <w:szCs w:val="20"/>
        </w:rPr>
        <w:t>NJ</w:t>
      </w:r>
      <w:r>
        <w:rPr>
          <w:rFonts w:ascii="Times New Roman" w:hAnsi="Times New Roman" w:cs="Times New Roman"/>
          <w:color w:val="000000"/>
          <w:sz w:val="20"/>
          <w:szCs w:val="20"/>
        </w:rPr>
        <w:t>, Counsel for Petitioner.</w:t>
      </w:r>
    </w:p>
    <w:p w:rsidR="00713028" w:rsidRDefault="00713028">
      <w:pPr>
        <w:widowControl w:val="0"/>
        <w:autoSpaceDE w:val="0"/>
        <w:autoSpaceDN w:val="0"/>
        <w:adjustRightInd w:val="0"/>
        <w:spacing w:after="0" w:line="240" w:lineRule="auto"/>
        <w:rPr>
          <w:rFonts w:ascii="Times New Roman" w:hAnsi="Times New Roman" w:cs="Times New Roman"/>
          <w:color w:val="000000"/>
          <w:sz w:val="24"/>
          <w:szCs w:val="24"/>
        </w:rPr>
      </w:pPr>
    </w:p>
    <w:p w:rsidR="00713028" w:rsidRDefault="0096695D">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Paul Fiorino, </w:t>
      </w:r>
      <w:hyperlink r:id="rId20" w:history="1">
        <w:r>
          <w:rPr>
            <w:rFonts w:ascii="Times New Roman" w:hAnsi="Times New Roman" w:cs="Times New Roman"/>
            <w:color w:val="0000FF"/>
            <w:sz w:val="20"/>
            <w:szCs w:val="20"/>
            <w:u w:val="single"/>
          </w:rPr>
          <w:t>Allen W. Hausman</w:t>
        </w:r>
      </w:hyperlink>
      <w:r>
        <w:rPr>
          <w:rFonts w:ascii="Times New Roman" w:hAnsi="Times New Roman" w:cs="Times New Roman"/>
          <w:color w:val="000000"/>
          <w:sz w:val="20"/>
          <w:szCs w:val="20"/>
        </w:rPr>
        <w:t xml:space="preserve">, </w:t>
      </w:r>
      <w:hyperlink r:id="rId21" w:history="1">
        <w:r>
          <w:rPr>
            <w:rFonts w:ascii="Times New Roman" w:hAnsi="Times New Roman" w:cs="Times New Roman"/>
            <w:color w:val="0000FF"/>
            <w:sz w:val="20"/>
            <w:szCs w:val="20"/>
            <w:u w:val="single"/>
          </w:rPr>
          <w:t>Thomas W. Hussey</w:t>
        </w:r>
      </w:hyperlink>
      <w:r>
        <w:rPr>
          <w:rFonts w:ascii="Times New Roman" w:hAnsi="Times New Roman" w:cs="Times New Roman"/>
          <w:color w:val="000000"/>
          <w:sz w:val="20"/>
          <w:szCs w:val="20"/>
        </w:rPr>
        <w:t>, Jeffrey R. Leist, Tracey McDonald, E</w:t>
      </w:r>
      <w:r>
        <w:rPr>
          <w:rFonts w:ascii="Times New Roman" w:hAnsi="Times New Roman" w:cs="Times New Roman"/>
          <w:color w:val="000000"/>
          <w:sz w:val="20"/>
          <w:szCs w:val="20"/>
        </w:rPr>
        <w:t>r</w:t>
      </w:r>
      <w:r>
        <w:rPr>
          <w:rFonts w:ascii="Times New Roman" w:hAnsi="Times New Roman" w:cs="Times New Roman"/>
          <w:color w:val="000000"/>
          <w:sz w:val="20"/>
          <w:szCs w:val="20"/>
        </w:rPr>
        <w:t>nesto H. Molina, Jr., Office of Immigration Litigation Civil Div</w:t>
      </w:r>
      <w:r>
        <w:rPr>
          <w:rFonts w:ascii="Times New Roman" w:hAnsi="Times New Roman" w:cs="Times New Roman"/>
          <w:color w:val="000000"/>
          <w:sz w:val="20"/>
          <w:szCs w:val="20"/>
        </w:rPr>
        <w:t>i</w:t>
      </w:r>
      <w:r>
        <w:rPr>
          <w:rFonts w:ascii="Times New Roman" w:hAnsi="Times New Roman" w:cs="Times New Roman"/>
          <w:color w:val="000000"/>
          <w:sz w:val="20"/>
          <w:szCs w:val="20"/>
        </w:rPr>
        <w:t>sion, U.S. Department of Justice, Washington, DC, Anthony P. Nicastro, United States Department of Justice Office of Immigr</w:t>
      </w:r>
      <w:r>
        <w:rPr>
          <w:rFonts w:ascii="Times New Roman" w:hAnsi="Times New Roman" w:cs="Times New Roman"/>
          <w:color w:val="000000"/>
          <w:sz w:val="20"/>
          <w:szCs w:val="20"/>
        </w:rPr>
        <w:t>a</w:t>
      </w:r>
      <w:r>
        <w:rPr>
          <w:rFonts w:ascii="Times New Roman" w:hAnsi="Times New Roman" w:cs="Times New Roman"/>
          <w:color w:val="000000"/>
          <w:sz w:val="20"/>
          <w:szCs w:val="20"/>
        </w:rPr>
        <w:t>tion, Washington, DC, for Respondent.</w:t>
      </w:r>
    </w:p>
    <w:p w:rsidR="00713028" w:rsidRDefault="00713028">
      <w:pPr>
        <w:widowControl w:val="0"/>
        <w:autoSpaceDE w:val="0"/>
        <w:autoSpaceDN w:val="0"/>
        <w:adjustRightInd w:val="0"/>
        <w:spacing w:after="0" w:line="240" w:lineRule="auto"/>
        <w:rPr>
          <w:rFonts w:ascii="Times New Roman" w:hAnsi="Times New Roman" w:cs="Times New Roman"/>
          <w:color w:val="000000"/>
          <w:sz w:val="24"/>
          <w:szCs w:val="24"/>
        </w:rPr>
      </w:pPr>
    </w:p>
    <w:p w:rsidR="00713028" w:rsidRDefault="0096695D">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Before </w:t>
      </w:r>
      <w:hyperlink r:id="rId22" w:history="1">
        <w:r>
          <w:rPr>
            <w:rFonts w:ascii="Times New Roman" w:hAnsi="Times New Roman" w:cs="Times New Roman"/>
            <w:color w:val="0000FF"/>
            <w:sz w:val="20"/>
            <w:szCs w:val="20"/>
            <w:u w:val="single"/>
          </w:rPr>
          <w:t>FUENTES</w:t>
        </w:r>
      </w:hyperlink>
      <w:r>
        <w:rPr>
          <w:rFonts w:ascii="Times New Roman" w:hAnsi="Times New Roman" w:cs="Times New Roman"/>
          <w:color w:val="000000"/>
          <w:sz w:val="20"/>
          <w:szCs w:val="20"/>
        </w:rPr>
        <w:t xml:space="preserve">, </w:t>
      </w:r>
      <w:hyperlink r:id="rId23" w:history="1">
        <w:r>
          <w:rPr>
            <w:rFonts w:ascii="Times New Roman" w:hAnsi="Times New Roman" w:cs="Times New Roman"/>
            <w:color w:val="0000FF"/>
            <w:sz w:val="20"/>
            <w:szCs w:val="20"/>
            <w:u w:val="single"/>
          </w:rPr>
          <w:t>JORDAN</w:t>
        </w:r>
      </w:hyperlink>
      <w:r>
        <w:rPr>
          <w:rFonts w:ascii="Times New Roman" w:hAnsi="Times New Roman" w:cs="Times New Roman"/>
          <w:color w:val="000000"/>
          <w:sz w:val="20"/>
          <w:szCs w:val="20"/>
        </w:rPr>
        <w:t xml:space="preserve"> and </w:t>
      </w:r>
      <w:hyperlink r:id="rId24" w:history="1">
        <w:r>
          <w:rPr>
            <w:rFonts w:ascii="Times New Roman" w:hAnsi="Times New Roman" w:cs="Times New Roman"/>
            <w:color w:val="0000FF"/>
            <w:sz w:val="20"/>
            <w:szCs w:val="20"/>
            <w:u w:val="single"/>
          </w:rPr>
          <w:t>ALDISERT</w:t>
        </w:r>
      </w:hyperlink>
      <w:r>
        <w:rPr>
          <w:rFonts w:ascii="Times New Roman" w:hAnsi="Times New Roman" w:cs="Times New Roman"/>
          <w:color w:val="000000"/>
          <w:sz w:val="20"/>
          <w:szCs w:val="20"/>
        </w:rPr>
        <w:t>, Ci</w:t>
      </w:r>
      <w:r>
        <w:rPr>
          <w:rFonts w:ascii="Times New Roman" w:hAnsi="Times New Roman" w:cs="Times New Roman"/>
          <w:color w:val="000000"/>
          <w:sz w:val="20"/>
          <w:szCs w:val="20"/>
        </w:rPr>
        <w:t>r</w:t>
      </w:r>
      <w:r>
        <w:rPr>
          <w:rFonts w:ascii="Times New Roman" w:hAnsi="Times New Roman" w:cs="Times New Roman"/>
          <w:color w:val="000000"/>
          <w:sz w:val="20"/>
          <w:szCs w:val="20"/>
        </w:rPr>
        <w:t>cuit Judges.</w:t>
      </w:r>
    </w:p>
    <w:p w:rsidR="00713028" w:rsidRDefault="00713028">
      <w:pPr>
        <w:widowControl w:val="0"/>
        <w:autoSpaceDE w:val="0"/>
        <w:autoSpaceDN w:val="0"/>
        <w:adjustRightInd w:val="0"/>
        <w:spacing w:after="0" w:line="240" w:lineRule="auto"/>
        <w:rPr>
          <w:rFonts w:ascii="Times New Roman" w:hAnsi="Times New Roman" w:cs="Times New Roman"/>
          <w:color w:val="000000"/>
          <w:sz w:val="24"/>
          <w:szCs w:val="24"/>
        </w:rPr>
      </w:pPr>
    </w:p>
    <w:p w:rsidR="00713028" w:rsidRDefault="0096695D">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OPINION OF THE COURT</w:t>
      </w:r>
    </w:p>
    <w:p w:rsidR="00713028" w:rsidRDefault="00713028">
      <w:pPr>
        <w:widowControl w:val="0"/>
        <w:autoSpaceDE w:val="0"/>
        <w:autoSpaceDN w:val="0"/>
        <w:adjustRightInd w:val="0"/>
        <w:spacing w:after="0" w:line="240" w:lineRule="auto"/>
        <w:jc w:val="both"/>
        <w:rPr>
          <w:rFonts w:ascii="Times New Roman" w:hAnsi="Times New Roman" w:cs="Times New Roman"/>
          <w:color w:val="000000"/>
          <w:sz w:val="24"/>
          <w:szCs w:val="24"/>
        </w:rPr>
      </w:pPr>
      <w:hyperlink r:id="rId25" w:history="1">
        <w:r w:rsidR="0096695D">
          <w:rPr>
            <w:rFonts w:ascii="Times New Roman" w:hAnsi="Times New Roman" w:cs="Times New Roman"/>
            <w:color w:val="0000FF"/>
            <w:sz w:val="20"/>
            <w:szCs w:val="20"/>
            <w:u w:val="single"/>
          </w:rPr>
          <w:t>JORDAN</w:t>
        </w:r>
      </w:hyperlink>
      <w:r w:rsidR="0096695D">
        <w:rPr>
          <w:rFonts w:ascii="Times New Roman" w:hAnsi="Times New Roman" w:cs="Times New Roman"/>
          <w:color w:val="000000"/>
          <w:sz w:val="20"/>
          <w:szCs w:val="20"/>
        </w:rPr>
        <w:t>, Circuit Judge.</w:t>
      </w:r>
    </w:p>
    <w:p w:rsidR="00713028" w:rsidRDefault="0096695D">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0"/>
          <w:szCs w:val="20"/>
        </w:rPr>
        <w:t>Lazaro Javier Larios appeals an order of the Board of Immigration Appeals (“BIA”) a</w:t>
      </w:r>
      <w:r>
        <w:rPr>
          <w:rFonts w:ascii="Times New Roman" w:hAnsi="Times New Roman" w:cs="Times New Roman"/>
          <w:color w:val="000000"/>
          <w:sz w:val="20"/>
          <w:szCs w:val="20"/>
        </w:rPr>
        <w:t>f</w:t>
      </w:r>
      <w:r>
        <w:rPr>
          <w:rFonts w:ascii="Times New Roman" w:hAnsi="Times New Roman" w:cs="Times New Roman"/>
          <w:color w:val="000000"/>
          <w:sz w:val="20"/>
          <w:szCs w:val="20"/>
        </w:rPr>
        <w:t xml:space="preserve">firming the denial of his application for cancellation of removal. The Immigration Judge (“IJ”) denied his application because of Larios's 1998 conviction for terroristic threats under N.J. ANN. </w:t>
      </w:r>
      <w:hyperlink r:id="rId26" w:history="1">
        <w:r>
          <w:rPr>
            <w:rFonts w:ascii="Times New Roman" w:hAnsi="Times New Roman" w:cs="Times New Roman"/>
            <w:color w:val="0000FF"/>
            <w:sz w:val="20"/>
            <w:szCs w:val="20"/>
            <w:u w:val="single"/>
          </w:rPr>
          <w:t>§ 2C:12-3</w:t>
        </w:r>
      </w:hyperlink>
      <w:r>
        <w:rPr>
          <w:rFonts w:ascii="Times New Roman" w:hAnsi="Times New Roman" w:cs="Times New Roman"/>
          <w:color w:val="000000"/>
          <w:sz w:val="20"/>
          <w:szCs w:val="20"/>
        </w:rPr>
        <w:t xml:space="preserve">, which both the IJ and the BIA concluded was a </w:t>
      </w:r>
      <w:r>
        <w:rPr>
          <w:rFonts w:ascii="Times New Roman" w:hAnsi="Times New Roman" w:cs="Times New Roman"/>
          <w:b/>
          <w:bCs/>
          <w:color w:val="000000"/>
          <w:sz w:val="20"/>
          <w:szCs w:val="20"/>
        </w:rPr>
        <w:t>crime</w:t>
      </w:r>
      <w:r>
        <w:rPr>
          <w:rFonts w:ascii="Times New Roman" w:hAnsi="Times New Roman" w:cs="Times New Roman"/>
          <w:color w:val="000000"/>
          <w:sz w:val="20"/>
          <w:szCs w:val="20"/>
        </w:rPr>
        <w:t xml:space="preserve"> </w:t>
      </w:r>
      <w:r>
        <w:rPr>
          <w:rFonts w:ascii="Times New Roman" w:hAnsi="Times New Roman" w:cs="Times New Roman"/>
          <w:b/>
          <w:bCs/>
          <w:color w:val="000000"/>
          <w:sz w:val="20"/>
          <w:szCs w:val="20"/>
        </w:rPr>
        <w:t>involving</w:t>
      </w:r>
      <w:r>
        <w:rPr>
          <w:rFonts w:ascii="Times New Roman" w:hAnsi="Times New Roman" w:cs="Times New Roman"/>
          <w:color w:val="000000"/>
          <w:sz w:val="20"/>
          <w:szCs w:val="20"/>
        </w:rPr>
        <w:t xml:space="preserve"> </w:t>
      </w:r>
      <w:r>
        <w:rPr>
          <w:rFonts w:ascii="Times New Roman" w:hAnsi="Times New Roman" w:cs="Times New Roman"/>
          <w:b/>
          <w:bCs/>
          <w:color w:val="000000"/>
          <w:sz w:val="20"/>
          <w:szCs w:val="20"/>
        </w:rPr>
        <w:t>moral</w:t>
      </w:r>
      <w:r>
        <w:rPr>
          <w:rFonts w:ascii="Times New Roman" w:hAnsi="Times New Roman" w:cs="Times New Roman"/>
          <w:color w:val="000000"/>
          <w:sz w:val="20"/>
          <w:szCs w:val="20"/>
        </w:rPr>
        <w:t xml:space="preserve"> tu</w:t>
      </w:r>
      <w:r>
        <w:rPr>
          <w:rFonts w:ascii="Times New Roman" w:hAnsi="Times New Roman" w:cs="Times New Roman"/>
          <w:color w:val="000000"/>
          <w:sz w:val="20"/>
          <w:szCs w:val="20"/>
        </w:rPr>
        <w:t>r</w:t>
      </w:r>
      <w:r>
        <w:rPr>
          <w:rFonts w:ascii="Times New Roman" w:hAnsi="Times New Roman" w:cs="Times New Roman"/>
          <w:color w:val="000000"/>
          <w:sz w:val="20"/>
          <w:szCs w:val="20"/>
        </w:rPr>
        <w:t xml:space="preserve">pitude. Larios disputes that conclusion. Larios asserts that </w:t>
      </w:r>
      <w:hyperlink r:id="rId27" w:history="1">
        <w:r>
          <w:rPr>
            <w:rFonts w:ascii="Times New Roman" w:hAnsi="Times New Roman" w:cs="Times New Roman"/>
            <w:color w:val="0000FF"/>
            <w:sz w:val="20"/>
            <w:szCs w:val="20"/>
            <w:u w:val="single"/>
          </w:rPr>
          <w:t>§ 2C:12-3</w:t>
        </w:r>
      </w:hyperlink>
      <w:r>
        <w:rPr>
          <w:rFonts w:ascii="Times New Roman" w:hAnsi="Times New Roman" w:cs="Times New Roman"/>
          <w:color w:val="000000"/>
          <w:sz w:val="20"/>
          <w:szCs w:val="20"/>
        </w:rPr>
        <w:t xml:space="preserve"> encompasses both crimes that qualify as morally turpitudinous as well as crimes that do not. Because we hold that </w:t>
      </w:r>
      <w:hyperlink r:id="rId28" w:history="1">
        <w:r>
          <w:rPr>
            <w:rFonts w:ascii="Times New Roman" w:hAnsi="Times New Roman" w:cs="Times New Roman"/>
            <w:color w:val="0000FF"/>
            <w:sz w:val="20"/>
            <w:szCs w:val="20"/>
            <w:u w:val="single"/>
          </w:rPr>
          <w:t>§ 2C:12-3</w:t>
        </w:r>
      </w:hyperlink>
      <w:r>
        <w:rPr>
          <w:rFonts w:ascii="Times New Roman" w:hAnsi="Times New Roman" w:cs="Times New Roman"/>
          <w:color w:val="000000"/>
          <w:sz w:val="20"/>
          <w:szCs w:val="20"/>
        </w:rPr>
        <w:t>(a) is a divis</w:t>
      </w:r>
      <w:r>
        <w:rPr>
          <w:rFonts w:ascii="Times New Roman" w:hAnsi="Times New Roman" w:cs="Times New Roman"/>
          <w:color w:val="000000"/>
          <w:sz w:val="20"/>
          <w:szCs w:val="20"/>
        </w:rPr>
        <w:t>i</w:t>
      </w:r>
      <w:r>
        <w:rPr>
          <w:rFonts w:ascii="Times New Roman" w:hAnsi="Times New Roman" w:cs="Times New Roman"/>
          <w:color w:val="000000"/>
          <w:sz w:val="20"/>
          <w:szCs w:val="20"/>
        </w:rPr>
        <w:t>ble statute requiring the application of the modified categorical approach, we will remand to allow an analysis of Larios's record of conviction to determine if his conduct constituted a crime of moral turpitude.</w:t>
      </w:r>
    </w:p>
    <w:p w:rsidR="00713028" w:rsidRDefault="00713028">
      <w:pPr>
        <w:widowControl w:val="0"/>
        <w:autoSpaceDE w:val="0"/>
        <w:autoSpaceDN w:val="0"/>
        <w:adjustRightInd w:val="0"/>
        <w:spacing w:after="0" w:line="240" w:lineRule="auto"/>
        <w:rPr>
          <w:rFonts w:ascii="Times New Roman" w:hAnsi="Times New Roman" w:cs="Times New Roman"/>
          <w:color w:val="000000"/>
          <w:sz w:val="24"/>
          <w:szCs w:val="24"/>
        </w:rPr>
      </w:pPr>
    </w:p>
    <w:p w:rsidR="00713028" w:rsidRDefault="0096695D">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0"/>
          <w:szCs w:val="20"/>
        </w:rPr>
        <w:t>I. Factual Background</w:t>
      </w:r>
    </w:p>
    <w:p w:rsidR="00713028" w:rsidRDefault="0096695D">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Larios is a citizen and native of El Salvador, who </w:t>
      </w:r>
      <w:r>
        <w:rPr>
          <w:rFonts w:ascii="Times New Roman" w:hAnsi="Times New Roman" w:cs="Times New Roman"/>
          <w:color w:val="000000"/>
          <w:sz w:val="20"/>
          <w:szCs w:val="20"/>
        </w:rPr>
        <w:lastRenderedPageBreak/>
        <w:t>entered the United States without i</w:t>
      </w:r>
      <w:r>
        <w:rPr>
          <w:rFonts w:ascii="Times New Roman" w:hAnsi="Times New Roman" w:cs="Times New Roman"/>
          <w:color w:val="000000"/>
          <w:sz w:val="20"/>
          <w:szCs w:val="20"/>
        </w:rPr>
        <w:t>n</w:t>
      </w:r>
      <w:r>
        <w:rPr>
          <w:rFonts w:ascii="Times New Roman" w:hAnsi="Times New Roman" w:cs="Times New Roman"/>
          <w:color w:val="000000"/>
          <w:sz w:val="20"/>
          <w:szCs w:val="20"/>
        </w:rPr>
        <w:t xml:space="preserve">spection on or around November 1, 1986. After entering the United States, he moved to New Jersey to live with his brother and sister-in-law. On April 26, 1999, Larios pled guilty in New Jersey Superior Court to terroristic threats in the third degree, under </w:t>
      </w:r>
      <w:hyperlink r:id="rId29" w:history="1">
        <w:r>
          <w:rPr>
            <w:rFonts w:ascii="Times New Roman" w:hAnsi="Times New Roman" w:cs="Times New Roman"/>
            <w:color w:val="0000FF"/>
            <w:sz w:val="20"/>
            <w:szCs w:val="20"/>
            <w:u w:val="single"/>
          </w:rPr>
          <w:t>§ 2C:12-3</w:t>
        </w:r>
      </w:hyperlink>
      <w:r>
        <w:rPr>
          <w:rFonts w:ascii="Times New Roman" w:hAnsi="Times New Roman" w:cs="Times New Roman"/>
          <w:color w:val="000000"/>
          <w:sz w:val="20"/>
          <w:szCs w:val="20"/>
        </w:rPr>
        <w:t>, and u</w:t>
      </w:r>
      <w:r>
        <w:rPr>
          <w:rFonts w:ascii="Times New Roman" w:hAnsi="Times New Roman" w:cs="Times New Roman"/>
          <w:color w:val="000000"/>
          <w:sz w:val="20"/>
          <w:szCs w:val="20"/>
        </w:rPr>
        <w:t>n</w:t>
      </w:r>
      <w:r>
        <w:rPr>
          <w:rFonts w:ascii="Times New Roman" w:hAnsi="Times New Roman" w:cs="Times New Roman"/>
          <w:color w:val="000000"/>
          <w:sz w:val="20"/>
          <w:szCs w:val="20"/>
        </w:rPr>
        <w:t>lawful possession of a weapon, under New Jersey Statute § 2C:39-50. The plea arose from an incident that occurred at approximately 3:00 a.m. on May 22, 1998, while Larios was standing outside a bar in West New York, New Jersey. A man named Paillaman approached Larios and asked him for directions to another bar. In response, Larios pulled a knife from his pocket, waved it in Paillaman's face, and demanded all of Paillaman's money. Paillaman got away and called the police, who subsequently arrested Larios. After his plea, Larios was sentenced to three years probation and a $200 fine.</w:t>
      </w:r>
    </w:p>
    <w:p w:rsidR="00713028" w:rsidRDefault="00713028">
      <w:pPr>
        <w:widowControl w:val="0"/>
        <w:autoSpaceDE w:val="0"/>
        <w:autoSpaceDN w:val="0"/>
        <w:adjustRightInd w:val="0"/>
        <w:spacing w:after="0" w:line="240" w:lineRule="auto"/>
        <w:rPr>
          <w:rFonts w:ascii="Times New Roman" w:hAnsi="Times New Roman" w:cs="Times New Roman"/>
          <w:color w:val="000000"/>
          <w:sz w:val="24"/>
          <w:szCs w:val="24"/>
        </w:rPr>
      </w:pPr>
    </w:p>
    <w:p w:rsidR="00713028" w:rsidRDefault="0096695D">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0"/>
          <w:szCs w:val="20"/>
        </w:rPr>
        <w:t>On January 9, 2006, an asylum officer with the Department of Homeland Security (“DHS”) inte</w:t>
      </w:r>
      <w:r>
        <w:rPr>
          <w:rFonts w:ascii="Times New Roman" w:hAnsi="Times New Roman" w:cs="Times New Roman"/>
          <w:color w:val="000000"/>
          <w:sz w:val="20"/>
          <w:szCs w:val="20"/>
        </w:rPr>
        <w:t>r</w:t>
      </w:r>
      <w:r>
        <w:rPr>
          <w:rFonts w:ascii="Times New Roman" w:hAnsi="Times New Roman" w:cs="Times New Roman"/>
          <w:color w:val="000000"/>
          <w:sz w:val="20"/>
          <w:szCs w:val="20"/>
        </w:rPr>
        <w:t>viewed Larios in connection with an application for asylum that Larios had filed on July 31, 1995. The DHS officer determined that Larios was not eligible for asylum, and, on January 23, 2006, DHS charged him with being removable pursuant to § 212(a)(6)(A)(i) of the Imm</w:t>
      </w:r>
      <w:r>
        <w:rPr>
          <w:rFonts w:ascii="Times New Roman" w:hAnsi="Times New Roman" w:cs="Times New Roman"/>
          <w:color w:val="000000"/>
          <w:sz w:val="20"/>
          <w:szCs w:val="20"/>
        </w:rPr>
        <w:t>i</w:t>
      </w:r>
      <w:r>
        <w:rPr>
          <w:rFonts w:ascii="Times New Roman" w:hAnsi="Times New Roman" w:cs="Times New Roman"/>
          <w:color w:val="000000"/>
          <w:sz w:val="20"/>
          <w:szCs w:val="20"/>
        </w:rPr>
        <w:t xml:space="preserve">gration and Nationality Act, </w:t>
      </w:r>
      <w:hyperlink r:id="rId30" w:history="1">
        <w:r>
          <w:rPr>
            <w:rFonts w:ascii="Times New Roman" w:hAnsi="Times New Roman" w:cs="Times New Roman"/>
            <w:color w:val="0000FF"/>
            <w:sz w:val="20"/>
            <w:szCs w:val="20"/>
            <w:u w:val="single"/>
          </w:rPr>
          <w:t>8 U.S.C. § 1182(a)(6)(A)(i)</w:t>
        </w:r>
      </w:hyperlink>
      <w:r>
        <w:rPr>
          <w:rFonts w:ascii="Times New Roman" w:hAnsi="Times New Roman" w:cs="Times New Roman"/>
          <w:color w:val="000000"/>
          <w:sz w:val="20"/>
          <w:szCs w:val="20"/>
        </w:rPr>
        <w:t xml:space="preserve"> (2006), as an alien present in the United States without being admitted or paroled. Larios conceded that he had entered the United States illegally and was therefore removable, but he sought to have the Attorney General cancel his removal and adjust his status pursuant to </w:t>
      </w:r>
      <w:hyperlink r:id="rId31" w:history="1">
        <w:r>
          <w:rPr>
            <w:rFonts w:ascii="Times New Roman" w:hAnsi="Times New Roman" w:cs="Times New Roman"/>
            <w:color w:val="0000FF"/>
            <w:sz w:val="20"/>
            <w:szCs w:val="20"/>
            <w:u w:val="single"/>
          </w:rPr>
          <w:t>8 U.S.C. § 1229b(b)</w:t>
        </w:r>
      </w:hyperlink>
      <w:r>
        <w:rPr>
          <w:rFonts w:ascii="Times New Roman" w:hAnsi="Times New Roman" w:cs="Times New Roman"/>
          <w:color w:val="000000"/>
          <w:sz w:val="20"/>
          <w:szCs w:val="20"/>
        </w:rPr>
        <w:t>, which allows for discretionary relief to nonpermanent resident aliens who meet certain elig</w:t>
      </w:r>
      <w:r>
        <w:rPr>
          <w:rFonts w:ascii="Times New Roman" w:hAnsi="Times New Roman" w:cs="Times New Roman"/>
          <w:color w:val="000000"/>
          <w:sz w:val="20"/>
          <w:szCs w:val="20"/>
        </w:rPr>
        <w:t>i</w:t>
      </w:r>
      <w:r>
        <w:rPr>
          <w:rFonts w:ascii="Times New Roman" w:hAnsi="Times New Roman" w:cs="Times New Roman"/>
          <w:color w:val="000000"/>
          <w:sz w:val="20"/>
          <w:szCs w:val="20"/>
        </w:rPr>
        <w:t>bility requirements.</w:t>
      </w:r>
    </w:p>
    <w:p w:rsidR="00713028" w:rsidRDefault="00713028">
      <w:pPr>
        <w:widowControl w:val="0"/>
        <w:autoSpaceDE w:val="0"/>
        <w:autoSpaceDN w:val="0"/>
        <w:adjustRightInd w:val="0"/>
        <w:spacing w:after="0" w:line="240" w:lineRule="auto"/>
        <w:rPr>
          <w:rFonts w:ascii="Times New Roman" w:hAnsi="Times New Roman" w:cs="Times New Roman"/>
          <w:color w:val="000000"/>
          <w:sz w:val="24"/>
          <w:szCs w:val="24"/>
        </w:rPr>
      </w:pPr>
    </w:p>
    <w:p w:rsidR="00713028" w:rsidRDefault="0096695D">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0"/>
          <w:szCs w:val="20"/>
        </w:rPr>
        <w:t>On October 18, 2006, the IJ denied Larios's application for cancellation of removal. The IJ determined that Larios was statutorily ineligible for ca</w:t>
      </w:r>
      <w:r>
        <w:rPr>
          <w:rFonts w:ascii="Times New Roman" w:hAnsi="Times New Roman" w:cs="Times New Roman"/>
          <w:color w:val="000000"/>
          <w:sz w:val="20"/>
          <w:szCs w:val="20"/>
        </w:rPr>
        <w:t>n</w:t>
      </w:r>
      <w:r>
        <w:rPr>
          <w:rFonts w:ascii="Times New Roman" w:hAnsi="Times New Roman" w:cs="Times New Roman"/>
          <w:color w:val="000000"/>
          <w:sz w:val="20"/>
          <w:szCs w:val="20"/>
        </w:rPr>
        <w:t xml:space="preserve">cellation pursuant to </w:t>
      </w:r>
      <w:hyperlink r:id="rId32" w:history="1">
        <w:r>
          <w:rPr>
            <w:rFonts w:ascii="Times New Roman" w:hAnsi="Times New Roman" w:cs="Times New Roman"/>
            <w:color w:val="0000FF"/>
            <w:sz w:val="20"/>
            <w:szCs w:val="20"/>
            <w:u w:val="single"/>
          </w:rPr>
          <w:t>§ 1229b(b)(1)</w:t>
        </w:r>
      </w:hyperlink>
      <w:r>
        <w:rPr>
          <w:rFonts w:ascii="Times New Roman" w:hAnsi="Times New Roman" w:cs="Times New Roman"/>
          <w:color w:val="000000"/>
          <w:sz w:val="20"/>
          <w:szCs w:val="20"/>
        </w:rPr>
        <w:t xml:space="preserve">(C) because his conviction for terroristic threats constituted a crime of moral turpitude under </w:t>
      </w:r>
      <w:hyperlink r:id="rId33" w:history="1">
        <w:r>
          <w:rPr>
            <w:rFonts w:ascii="Times New Roman" w:hAnsi="Times New Roman" w:cs="Times New Roman"/>
            <w:color w:val="0000FF"/>
            <w:sz w:val="20"/>
            <w:szCs w:val="20"/>
            <w:u w:val="single"/>
          </w:rPr>
          <w:t>8 U.S.C. § 1182(a)(2)</w:t>
        </w:r>
      </w:hyperlink>
      <w:r>
        <w:rPr>
          <w:rFonts w:ascii="Times New Roman" w:hAnsi="Times New Roman" w:cs="Times New Roman"/>
          <w:color w:val="000000"/>
          <w:sz w:val="20"/>
          <w:szCs w:val="20"/>
        </w:rPr>
        <w:t xml:space="preserve">. New Jersey Criminal Statute </w:t>
      </w:r>
      <w:hyperlink r:id="rId34" w:history="1">
        <w:r>
          <w:rPr>
            <w:rFonts w:ascii="Times New Roman" w:hAnsi="Times New Roman" w:cs="Times New Roman"/>
            <w:color w:val="0000FF"/>
            <w:sz w:val="20"/>
            <w:szCs w:val="20"/>
            <w:u w:val="single"/>
          </w:rPr>
          <w:t>§ 2C:12-3</w:t>
        </w:r>
      </w:hyperlink>
      <w:r>
        <w:rPr>
          <w:rFonts w:ascii="Times New Roman" w:hAnsi="Times New Roman" w:cs="Times New Roman"/>
          <w:color w:val="000000"/>
          <w:sz w:val="20"/>
          <w:szCs w:val="20"/>
        </w:rPr>
        <w:t>, titled “Terroristic Threats,” pr</w:t>
      </w:r>
      <w:r>
        <w:rPr>
          <w:rFonts w:ascii="Times New Roman" w:hAnsi="Times New Roman" w:cs="Times New Roman"/>
          <w:color w:val="000000"/>
          <w:sz w:val="20"/>
          <w:szCs w:val="20"/>
        </w:rPr>
        <w:t>o</w:t>
      </w:r>
      <w:r>
        <w:rPr>
          <w:rFonts w:ascii="Times New Roman" w:hAnsi="Times New Roman" w:cs="Times New Roman"/>
          <w:color w:val="000000"/>
          <w:sz w:val="20"/>
          <w:szCs w:val="20"/>
        </w:rPr>
        <w:t xml:space="preserve">vides in pertinent part: </w:t>
      </w:r>
      <w:hyperlink w:anchor="Document1zzB00112023819928" w:history="1">
        <w:r>
          <w:rPr>
            <w:rFonts w:ascii="Times New Roman" w:hAnsi="Times New Roman" w:cs="Times New Roman"/>
            <w:color w:val="0000FF"/>
            <w:sz w:val="20"/>
            <w:szCs w:val="20"/>
            <w:u w:val="single"/>
            <w:vertAlign w:val="superscript"/>
          </w:rPr>
          <w:t>FN1</w:t>
        </w:r>
      </w:hyperlink>
      <w:bookmarkStart w:id="3" w:name="Document1zzF00112023819928"/>
      <w:bookmarkEnd w:id="3"/>
    </w:p>
    <w:p w:rsidR="00713028" w:rsidRDefault="00713028">
      <w:pPr>
        <w:widowControl w:val="0"/>
        <w:autoSpaceDE w:val="0"/>
        <w:autoSpaceDN w:val="0"/>
        <w:adjustRightInd w:val="0"/>
        <w:spacing w:after="0" w:line="240" w:lineRule="auto"/>
        <w:rPr>
          <w:rFonts w:ascii="Times New Roman" w:hAnsi="Times New Roman" w:cs="Times New Roman"/>
          <w:color w:val="000000"/>
          <w:sz w:val="24"/>
          <w:szCs w:val="24"/>
        </w:rPr>
      </w:pPr>
    </w:p>
    <w:p w:rsidR="00713028" w:rsidRDefault="0096695D">
      <w:pPr>
        <w:widowControl w:val="0"/>
        <w:autoSpaceDE w:val="0"/>
        <w:autoSpaceDN w:val="0"/>
        <w:adjustRightInd w:val="0"/>
        <w:spacing w:after="0" w:line="240" w:lineRule="auto"/>
        <w:ind w:left="180"/>
        <w:jc w:val="both"/>
        <w:rPr>
          <w:rFonts w:ascii="Times New Roman" w:hAnsi="Times New Roman" w:cs="Times New Roman"/>
          <w:color w:val="000000"/>
          <w:sz w:val="24"/>
          <w:szCs w:val="24"/>
        </w:rPr>
      </w:pPr>
      <w:r>
        <w:rPr>
          <w:rFonts w:ascii="Times New Roman" w:hAnsi="Times New Roman" w:cs="Times New Roman"/>
          <w:color w:val="000000"/>
          <w:sz w:val="20"/>
          <w:szCs w:val="20"/>
        </w:rPr>
        <w:t>a. A person is guilty of a crime of the third degree if he threatens to commit any crime of v</w:t>
      </w:r>
      <w:r>
        <w:rPr>
          <w:rFonts w:ascii="Times New Roman" w:hAnsi="Times New Roman" w:cs="Times New Roman"/>
          <w:color w:val="000000"/>
          <w:sz w:val="20"/>
          <w:szCs w:val="20"/>
        </w:rPr>
        <w:t>i</w:t>
      </w:r>
      <w:r>
        <w:rPr>
          <w:rFonts w:ascii="Times New Roman" w:hAnsi="Times New Roman" w:cs="Times New Roman"/>
          <w:color w:val="000000"/>
          <w:sz w:val="20"/>
          <w:szCs w:val="20"/>
        </w:rPr>
        <w:t>olence with the purpose to terrorize another or to cause evacu</w:t>
      </w:r>
      <w:r>
        <w:rPr>
          <w:rFonts w:ascii="Times New Roman" w:hAnsi="Times New Roman" w:cs="Times New Roman"/>
          <w:color w:val="000000"/>
          <w:sz w:val="20"/>
          <w:szCs w:val="20"/>
        </w:rPr>
        <w:t>a</w:t>
      </w:r>
      <w:r>
        <w:rPr>
          <w:rFonts w:ascii="Times New Roman" w:hAnsi="Times New Roman" w:cs="Times New Roman"/>
          <w:color w:val="000000"/>
          <w:sz w:val="20"/>
          <w:szCs w:val="20"/>
        </w:rPr>
        <w:t xml:space="preserve">tion of a building, place of assembly, or facility of public transportation, or otherwise to cause serious </w:t>
      </w:r>
      <w:r>
        <w:rPr>
          <w:rFonts w:ascii="Times New Roman" w:hAnsi="Times New Roman" w:cs="Times New Roman"/>
          <w:color w:val="000000"/>
          <w:sz w:val="20"/>
          <w:szCs w:val="20"/>
        </w:rPr>
        <w:lastRenderedPageBreak/>
        <w:t>public inconv</w:t>
      </w:r>
      <w:r>
        <w:rPr>
          <w:rFonts w:ascii="Times New Roman" w:hAnsi="Times New Roman" w:cs="Times New Roman"/>
          <w:color w:val="000000"/>
          <w:sz w:val="20"/>
          <w:szCs w:val="20"/>
        </w:rPr>
        <w:t>e</w:t>
      </w:r>
      <w:r>
        <w:rPr>
          <w:rFonts w:ascii="Times New Roman" w:hAnsi="Times New Roman" w:cs="Times New Roman"/>
          <w:color w:val="000000"/>
          <w:sz w:val="20"/>
          <w:szCs w:val="20"/>
        </w:rPr>
        <w:t>nience, or in reckless disregard of the risk of causing such terror or inconvenience....</w:t>
      </w:r>
    </w:p>
    <w:p w:rsidR="00713028" w:rsidRDefault="00713028">
      <w:pPr>
        <w:widowControl w:val="0"/>
        <w:autoSpaceDE w:val="0"/>
        <w:autoSpaceDN w:val="0"/>
        <w:adjustRightInd w:val="0"/>
        <w:spacing w:after="0" w:line="240" w:lineRule="auto"/>
        <w:rPr>
          <w:rFonts w:ascii="Times New Roman" w:hAnsi="Times New Roman" w:cs="Times New Roman"/>
          <w:color w:val="000000"/>
          <w:sz w:val="24"/>
          <w:szCs w:val="24"/>
        </w:rPr>
      </w:pPr>
    </w:p>
    <w:p w:rsidR="00713028" w:rsidRDefault="00713028">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hyperlink r:id="rId35" w:history="1">
        <w:r w:rsidR="0096695D">
          <w:rPr>
            <w:rFonts w:ascii="Times New Roman" w:hAnsi="Times New Roman" w:cs="Times New Roman"/>
            <w:color w:val="0000FF"/>
            <w:sz w:val="20"/>
            <w:szCs w:val="20"/>
            <w:u w:val="single"/>
          </w:rPr>
          <w:t>N.J. STAT. ANN.. § 2C:12-3</w:t>
        </w:r>
      </w:hyperlink>
      <w:r w:rsidR="0096695D">
        <w:rPr>
          <w:rFonts w:ascii="Times New Roman" w:hAnsi="Times New Roman" w:cs="Times New Roman"/>
          <w:color w:val="000000"/>
          <w:sz w:val="20"/>
          <w:szCs w:val="20"/>
        </w:rPr>
        <w:t>(a). In the IJ's view, that section of the statute involves acts of moral tu</w:t>
      </w:r>
      <w:r w:rsidR="0096695D">
        <w:rPr>
          <w:rFonts w:ascii="Times New Roman" w:hAnsi="Times New Roman" w:cs="Times New Roman"/>
          <w:color w:val="000000"/>
          <w:sz w:val="20"/>
          <w:szCs w:val="20"/>
        </w:rPr>
        <w:t>r</w:t>
      </w:r>
      <w:r w:rsidR="0096695D">
        <w:rPr>
          <w:rFonts w:ascii="Times New Roman" w:hAnsi="Times New Roman" w:cs="Times New Roman"/>
          <w:color w:val="000000"/>
          <w:sz w:val="20"/>
          <w:szCs w:val="20"/>
        </w:rPr>
        <w:t>pitude.</w:t>
      </w:r>
      <w:hyperlink w:anchor="Document1zzB00222023819928" w:history="1">
        <w:r w:rsidR="0096695D">
          <w:rPr>
            <w:rFonts w:ascii="Times New Roman" w:hAnsi="Times New Roman" w:cs="Times New Roman"/>
            <w:color w:val="0000FF"/>
            <w:sz w:val="20"/>
            <w:szCs w:val="20"/>
            <w:u w:val="single"/>
            <w:vertAlign w:val="superscript"/>
          </w:rPr>
          <w:t>FN2</w:t>
        </w:r>
      </w:hyperlink>
      <w:bookmarkStart w:id="4" w:name="Document1zzF00222023819928"/>
      <w:bookmarkEnd w:id="4"/>
    </w:p>
    <w:p w:rsidR="00713028" w:rsidRDefault="00713028">
      <w:pPr>
        <w:widowControl w:val="0"/>
        <w:autoSpaceDE w:val="0"/>
        <w:autoSpaceDN w:val="0"/>
        <w:adjustRightInd w:val="0"/>
        <w:spacing w:after="0" w:line="240" w:lineRule="auto"/>
        <w:rPr>
          <w:rFonts w:ascii="Times New Roman" w:hAnsi="Times New Roman" w:cs="Times New Roman"/>
          <w:color w:val="000000"/>
          <w:sz w:val="24"/>
          <w:szCs w:val="24"/>
        </w:rPr>
      </w:pPr>
    </w:p>
    <w:p w:rsidR="00713028" w:rsidRDefault="0096695D">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0"/>
          <w:szCs w:val="20"/>
        </w:rPr>
        <w:t>On July 9, 2008, the BIA adopted and affirmed the IJ's decision and dismissed Larios's appeal. The BIA explained that, because “the intentional tran</w:t>
      </w:r>
      <w:r>
        <w:rPr>
          <w:rFonts w:ascii="Times New Roman" w:hAnsi="Times New Roman" w:cs="Times New Roman"/>
          <w:color w:val="000000"/>
          <w:sz w:val="20"/>
          <w:szCs w:val="20"/>
        </w:rPr>
        <w:t>s</w:t>
      </w:r>
      <w:r>
        <w:rPr>
          <w:rFonts w:ascii="Times New Roman" w:hAnsi="Times New Roman" w:cs="Times New Roman"/>
          <w:color w:val="000000"/>
          <w:sz w:val="20"/>
          <w:szCs w:val="20"/>
        </w:rPr>
        <w:t>mission of threats is evidence of a vicious motive or a corrupt mind” (AR at 2), “[Larios's] conviction ... does involve moral turpitude.” (AR at 3.) Larios then submitted this timely petition for review.</w:t>
      </w:r>
    </w:p>
    <w:p w:rsidR="00713028" w:rsidRDefault="00713028">
      <w:pPr>
        <w:widowControl w:val="0"/>
        <w:autoSpaceDE w:val="0"/>
        <w:autoSpaceDN w:val="0"/>
        <w:adjustRightInd w:val="0"/>
        <w:spacing w:after="0" w:line="240" w:lineRule="auto"/>
        <w:rPr>
          <w:rFonts w:ascii="Times New Roman" w:hAnsi="Times New Roman" w:cs="Times New Roman"/>
          <w:color w:val="000000"/>
          <w:sz w:val="24"/>
          <w:szCs w:val="24"/>
        </w:rPr>
      </w:pPr>
    </w:p>
    <w:p w:rsidR="00713028" w:rsidRDefault="0096695D">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0"/>
          <w:szCs w:val="20"/>
        </w:rPr>
        <w:t>II. Discussion</w:t>
      </w:r>
      <w:hyperlink w:anchor="Document1zzB00332023819928" w:history="1">
        <w:r>
          <w:rPr>
            <w:rFonts w:ascii="Times New Roman" w:hAnsi="Times New Roman" w:cs="Times New Roman"/>
            <w:color w:val="0000FF"/>
            <w:sz w:val="20"/>
            <w:szCs w:val="20"/>
            <w:u w:val="single"/>
            <w:vertAlign w:val="superscript"/>
          </w:rPr>
          <w:t>FN3</w:t>
        </w:r>
      </w:hyperlink>
      <w:bookmarkStart w:id="5" w:name="Document1zzF00332023819928"/>
      <w:bookmarkEnd w:id="5"/>
    </w:p>
    <w:p w:rsidR="00713028" w:rsidRDefault="00713028">
      <w:pPr>
        <w:widowControl w:val="0"/>
        <w:autoSpaceDE w:val="0"/>
        <w:autoSpaceDN w:val="0"/>
        <w:adjustRightInd w:val="0"/>
        <w:spacing w:after="0" w:line="240" w:lineRule="auto"/>
        <w:rPr>
          <w:rFonts w:ascii="Times New Roman" w:hAnsi="Times New Roman" w:cs="Times New Roman"/>
          <w:color w:val="000000"/>
          <w:sz w:val="24"/>
          <w:szCs w:val="24"/>
        </w:rPr>
      </w:pPr>
    </w:p>
    <w:p w:rsidR="00713028" w:rsidRDefault="0096695D">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A. </w:t>
      </w:r>
      <w:r>
        <w:rPr>
          <w:rFonts w:ascii="Times New Roman" w:hAnsi="Times New Roman" w:cs="Times New Roman"/>
          <w:i/>
          <w:iCs/>
          <w:color w:val="000000"/>
          <w:sz w:val="20"/>
          <w:szCs w:val="20"/>
        </w:rPr>
        <w:t>Standard of Review</w:t>
      </w:r>
    </w:p>
    <w:p w:rsidR="00713028" w:rsidRDefault="00713028">
      <w:pPr>
        <w:widowControl w:val="0"/>
        <w:autoSpaceDE w:val="0"/>
        <w:autoSpaceDN w:val="0"/>
        <w:adjustRightInd w:val="0"/>
        <w:spacing w:after="0" w:line="240" w:lineRule="auto"/>
        <w:rPr>
          <w:rFonts w:ascii="Times New Roman" w:hAnsi="Times New Roman" w:cs="Times New Roman"/>
          <w:color w:val="000000"/>
          <w:sz w:val="24"/>
          <w:szCs w:val="24"/>
        </w:rPr>
      </w:pPr>
    </w:p>
    <w:p w:rsidR="00713028" w:rsidRDefault="0096695D">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0"/>
          <w:szCs w:val="20"/>
        </w:rPr>
        <w:t>Because the BIA not only adopted and affirmed the decision of the IJ, but also provided its own re</w:t>
      </w:r>
      <w:r>
        <w:rPr>
          <w:rFonts w:ascii="Times New Roman" w:hAnsi="Times New Roman" w:cs="Times New Roman"/>
          <w:color w:val="000000"/>
          <w:sz w:val="20"/>
          <w:szCs w:val="20"/>
        </w:rPr>
        <w:t>a</w:t>
      </w:r>
      <w:r>
        <w:rPr>
          <w:rFonts w:ascii="Times New Roman" w:hAnsi="Times New Roman" w:cs="Times New Roman"/>
          <w:color w:val="000000"/>
          <w:sz w:val="20"/>
          <w:szCs w:val="20"/>
        </w:rPr>
        <w:t xml:space="preserve">soning for its decision, we review both the decision of the IJ and that of the BIA. </w:t>
      </w:r>
      <w:hyperlink r:id="rId36" w:history="1">
        <w:r>
          <w:rPr>
            <w:rFonts w:ascii="Times New Roman" w:hAnsi="Times New Roman" w:cs="Times New Roman"/>
            <w:i/>
            <w:iCs/>
            <w:color w:val="0000FF"/>
            <w:sz w:val="20"/>
            <w:szCs w:val="20"/>
            <w:u w:val="single"/>
          </w:rPr>
          <w:t>Hashmi v. Att'y Gen.</w:t>
        </w:r>
      </w:hyperlink>
      <w:hyperlink r:id="rId37" w:history="1">
        <w:r>
          <w:rPr>
            <w:rFonts w:ascii="Times New Roman" w:hAnsi="Times New Roman" w:cs="Times New Roman"/>
            <w:color w:val="0000FF"/>
            <w:sz w:val="20"/>
            <w:szCs w:val="20"/>
            <w:u w:val="single"/>
          </w:rPr>
          <w:t xml:space="preserve"> 531 F.3d 256, 259 (3d Cir.2008)</w:t>
        </w:r>
      </w:hyperlink>
      <w:r>
        <w:rPr>
          <w:rFonts w:ascii="Times New Roman" w:hAnsi="Times New Roman" w:cs="Times New Roman"/>
          <w:color w:val="000000"/>
          <w:sz w:val="20"/>
          <w:szCs w:val="20"/>
        </w:rPr>
        <w:t xml:space="preserve">. We review the, BIA's legal determinations de novo. </w:t>
      </w:r>
      <w:hyperlink r:id="rId38" w:history="1">
        <w:r>
          <w:rPr>
            <w:rFonts w:ascii="Times New Roman" w:hAnsi="Times New Roman" w:cs="Times New Roman"/>
            <w:i/>
            <w:iCs/>
            <w:color w:val="0000FF"/>
            <w:sz w:val="20"/>
            <w:szCs w:val="20"/>
            <w:u w:val="single"/>
          </w:rPr>
          <w:t>Partyka v. Att'y Gen.,</w:t>
        </w:r>
      </w:hyperlink>
      <w:hyperlink r:id="rId39" w:history="1">
        <w:r>
          <w:rPr>
            <w:rFonts w:ascii="Times New Roman" w:hAnsi="Times New Roman" w:cs="Times New Roman"/>
            <w:color w:val="0000FF"/>
            <w:sz w:val="20"/>
            <w:szCs w:val="20"/>
            <w:u w:val="single"/>
          </w:rPr>
          <w:t xml:space="preserve"> 417 F.3d 408, 411 (3d Cir.2005)</w:t>
        </w:r>
      </w:hyperlink>
      <w:r>
        <w:rPr>
          <w:rFonts w:ascii="Times New Roman" w:hAnsi="Times New Roman" w:cs="Times New Roman"/>
          <w:color w:val="000000"/>
          <w:sz w:val="20"/>
          <w:szCs w:val="20"/>
        </w:rPr>
        <w:t xml:space="preserve">. However, “[w]e ... afford </w:t>
      </w:r>
      <w:r>
        <w:rPr>
          <w:rFonts w:ascii="Times New Roman" w:hAnsi="Times New Roman" w:cs="Times New Roman"/>
          <w:i/>
          <w:iCs/>
          <w:color w:val="000000"/>
          <w:sz w:val="20"/>
          <w:szCs w:val="20"/>
        </w:rPr>
        <w:t>Chevron</w:t>
      </w:r>
      <w:r>
        <w:rPr>
          <w:rFonts w:ascii="Times New Roman" w:hAnsi="Times New Roman" w:cs="Times New Roman"/>
          <w:color w:val="000000"/>
          <w:sz w:val="20"/>
          <w:szCs w:val="20"/>
        </w:rPr>
        <w:t xml:space="preserve"> deference to the BIA's definition of moral turpitude,” </w:t>
      </w:r>
      <w:hyperlink r:id="rId40" w:history="1">
        <w:r>
          <w:rPr>
            <w:rFonts w:ascii="Times New Roman" w:hAnsi="Times New Roman" w:cs="Times New Roman"/>
            <w:i/>
            <w:iCs/>
            <w:color w:val="0000FF"/>
            <w:sz w:val="20"/>
            <w:szCs w:val="20"/>
            <w:u w:val="single"/>
          </w:rPr>
          <w:t>Knapik v. Ashcroft,</w:t>
        </w:r>
      </w:hyperlink>
      <w:hyperlink r:id="rId41" w:history="1">
        <w:r>
          <w:rPr>
            <w:rFonts w:ascii="Times New Roman" w:hAnsi="Times New Roman" w:cs="Times New Roman"/>
            <w:color w:val="0000FF"/>
            <w:sz w:val="20"/>
            <w:szCs w:val="20"/>
            <w:u w:val="single"/>
          </w:rPr>
          <w:t xml:space="preserve"> 384 F.3d 84, 87 n. 3 (3d Cir.2004)</w:t>
        </w:r>
      </w:hyperlink>
      <w:r>
        <w:rPr>
          <w:rFonts w:ascii="Times New Roman" w:hAnsi="Times New Roman" w:cs="Times New Roman"/>
          <w:color w:val="000000"/>
          <w:sz w:val="20"/>
          <w:szCs w:val="20"/>
        </w:rPr>
        <w:t>, as well as to “BIA[ ] determin</w:t>
      </w:r>
      <w:r>
        <w:rPr>
          <w:rFonts w:ascii="Times New Roman" w:hAnsi="Times New Roman" w:cs="Times New Roman"/>
          <w:color w:val="000000"/>
          <w:sz w:val="20"/>
          <w:szCs w:val="20"/>
        </w:rPr>
        <w:t>a</w:t>
      </w:r>
      <w:r>
        <w:rPr>
          <w:rFonts w:ascii="Times New Roman" w:hAnsi="Times New Roman" w:cs="Times New Roman"/>
          <w:color w:val="000000"/>
          <w:sz w:val="20"/>
          <w:szCs w:val="20"/>
        </w:rPr>
        <w:t xml:space="preserve">tion[s] that reckless endangerment crimes may involve moral turpitude.” </w:t>
      </w:r>
      <w:hyperlink r:id="rId42" w:history="1">
        <w:r>
          <w:rPr>
            <w:rFonts w:ascii="Times New Roman" w:hAnsi="Times New Roman" w:cs="Times New Roman"/>
            <w:i/>
            <w:iCs/>
            <w:color w:val="0000FF"/>
            <w:sz w:val="20"/>
            <w:szCs w:val="20"/>
            <w:u w:val="single"/>
          </w:rPr>
          <w:t>Id.</w:t>
        </w:r>
      </w:hyperlink>
      <w:hyperlink r:id="rId43" w:history="1">
        <w:r>
          <w:rPr>
            <w:rFonts w:ascii="Times New Roman" w:hAnsi="Times New Roman" w:cs="Times New Roman"/>
            <w:color w:val="0000FF"/>
            <w:sz w:val="20"/>
            <w:szCs w:val="20"/>
            <w:u w:val="single"/>
          </w:rPr>
          <w:t xml:space="preserve"> at 88.</w:t>
        </w:r>
      </w:hyperlink>
      <w:r>
        <w:rPr>
          <w:rFonts w:ascii="Times New Roman" w:hAnsi="Times New Roman" w:cs="Times New Roman"/>
          <w:color w:val="000000"/>
          <w:sz w:val="20"/>
          <w:szCs w:val="20"/>
        </w:rPr>
        <w:t xml:space="preserve"> On the other hand, “in determining what the elements are of a particular criminal statute deemed to implicate moral turpitude, we do not defer to the BIA.”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Because, “we owe no deference to the IJ's interpretation of a state criminal statute,” we will parse the elements of the statute ourselves and then apply to that the BIA's conception of what constitutes a crime of moral turpitude. </w:t>
      </w:r>
      <w:hyperlink r:id="rId44" w:history="1">
        <w:r>
          <w:rPr>
            <w:rFonts w:ascii="Times New Roman" w:hAnsi="Times New Roman" w:cs="Times New Roman"/>
            <w:i/>
            <w:iCs/>
            <w:color w:val="0000FF"/>
            <w:sz w:val="20"/>
            <w:szCs w:val="20"/>
            <w:u w:val="single"/>
          </w:rPr>
          <w:t>Pa</w:t>
        </w:r>
        <w:r>
          <w:rPr>
            <w:rFonts w:ascii="Times New Roman" w:hAnsi="Times New Roman" w:cs="Times New Roman"/>
            <w:i/>
            <w:iCs/>
            <w:color w:val="0000FF"/>
            <w:sz w:val="20"/>
            <w:szCs w:val="20"/>
            <w:u w:val="single"/>
          </w:rPr>
          <w:t>r</w:t>
        </w:r>
        <w:r>
          <w:rPr>
            <w:rFonts w:ascii="Times New Roman" w:hAnsi="Times New Roman" w:cs="Times New Roman"/>
            <w:i/>
            <w:iCs/>
            <w:color w:val="0000FF"/>
            <w:sz w:val="20"/>
            <w:szCs w:val="20"/>
            <w:u w:val="single"/>
          </w:rPr>
          <w:t>tyka,</w:t>
        </w:r>
      </w:hyperlink>
      <w:hyperlink r:id="rId45" w:history="1">
        <w:r>
          <w:rPr>
            <w:rFonts w:ascii="Times New Roman" w:hAnsi="Times New Roman" w:cs="Times New Roman"/>
            <w:color w:val="0000FF"/>
            <w:sz w:val="20"/>
            <w:szCs w:val="20"/>
            <w:u w:val="single"/>
          </w:rPr>
          <w:t xml:space="preserve"> 417 F.3d at 411</w:t>
        </w:r>
      </w:hyperlink>
      <w:r>
        <w:rPr>
          <w:rFonts w:ascii="Times New Roman" w:hAnsi="Times New Roman" w:cs="Times New Roman"/>
          <w:color w:val="000000"/>
          <w:sz w:val="20"/>
          <w:szCs w:val="20"/>
        </w:rPr>
        <w:t>.</w:t>
      </w:r>
    </w:p>
    <w:p w:rsidR="00713028" w:rsidRDefault="00713028">
      <w:pPr>
        <w:widowControl w:val="0"/>
        <w:autoSpaceDE w:val="0"/>
        <w:autoSpaceDN w:val="0"/>
        <w:adjustRightInd w:val="0"/>
        <w:spacing w:after="0" w:line="240" w:lineRule="auto"/>
        <w:rPr>
          <w:rFonts w:ascii="Times New Roman" w:hAnsi="Times New Roman" w:cs="Times New Roman"/>
          <w:color w:val="000000"/>
          <w:sz w:val="24"/>
          <w:szCs w:val="24"/>
        </w:rPr>
      </w:pPr>
    </w:p>
    <w:p w:rsidR="00713028" w:rsidRDefault="0096695D">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B. </w:t>
      </w:r>
      <w:r>
        <w:rPr>
          <w:rFonts w:ascii="Times New Roman" w:hAnsi="Times New Roman" w:cs="Times New Roman"/>
          <w:i/>
          <w:iCs/>
          <w:color w:val="000000"/>
          <w:sz w:val="20"/>
          <w:szCs w:val="20"/>
        </w:rPr>
        <w:t>Overview of Applicable Law</w:t>
      </w:r>
    </w:p>
    <w:p w:rsidR="00713028" w:rsidRDefault="0096695D">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Pursuant to </w:t>
      </w:r>
      <w:hyperlink r:id="rId46" w:history="1">
        <w:r>
          <w:rPr>
            <w:rFonts w:ascii="Times New Roman" w:hAnsi="Times New Roman" w:cs="Times New Roman"/>
            <w:color w:val="0000FF"/>
            <w:sz w:val="20"/>
            <w:szCs w:val="20"/>
            <w:u w:val="single"/>
          </w:rPr>
          <w:t>8 U.S.C. § 1229b(b)</w:t>
        </w:r>
      </w:hyperlink>
      <w:r>
        <w:rPr>
          <w:rFonts w:ascii="Times New Roman" w:hAnsi="Times New Roman" w:cs="Times New Roman"/>
          <w:color w:val="000000"/>
          <w:sz w:val="20"/>
          <w:szCs w:val="20"/>
        </w:rPr>
        <w:t>, a nonpermanent resident alien may file an application with the Atto</w:t>
      </w:r>
      <w:r>
        <w:rPr>
          <w:rFonts w:ascii="Times New Roman" w:hAnsi="Times New Roman" w:cs="Times New Roman"/>
          <w:color w:val="000000"/>
          <w:sz w:val="20"/>
          <w:szCs w:val="20"/>
        </w:rPr>
        <w:t>r</w:t>
      </w:r>
      <w:r>
        <w:rPr>
          <w:rFonts w:ascii="Times New Roman" w:hAnsi="Times New Roman" w:cs="Times New Roman"/>
          <w:color w:val="000000"/>
          <w:sz w:val="20"/>
          <w:szCs w:val="20"/>
        </w:rPr>
        <w:t xml:space="preserve">ney General for discretionary cancellation of removal and adjustment of status. The burden is on the alien to establish eligibility for such relief by a preponderance of the evidence. </w:t>
      </w:r>
      <w:hyperlink r:id="rId47" w:history="1">
        <w:r>
          <w:rPr>
            <w:rFonts w:ascii="Times New Roman" w:hAnsi="Times New Roman" w:cs="Times New Roman"/>
            <w:color w:val="0000FF"/>
            <w:sz w:val="20"/>
            <w:szCs w:val="20"/>
            <w:u w:val="single"/>
          </w:rPr>
          <w:t>8 U.S.C. § 1229a(c)(4)(A)</w:t>
        </w:r>
      </w:hyperlink>
      <w:r>
        <w:rPr>
          <w:rFonts w:ascii="Times New Roman" w:hAnsi="Times New Roman" w:cs="Times New Roman"/>
          <w:color w:val="000000"/>
          <w:sz w:val="20"/>
          <w:szCs w:val="20"/>
        </w:rPr>
        <w:t xml:space="preserve">; </w:t>
      </w:r>
      <w:hyperlink r:id="rId48" w:history="1">
        <w:r>
          <w:rPr>
            <w:rFonts w:ascii="Times New Roman" w:hAnsi="Times New Roman" w:cs="Times New Roman"/>
            <w:color w:val="0000FF"/>
            <w:sz w:val="20"/>
            <w:szCs w:val="20"/>
            <w:u w:val="single"/>
          </w:rPr>
          <w:t>8 C.F.R. § 1240.8(d)</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 xml:space="preserve">see also </w:t>
      </w:r>
      <w:hyperlink r:id="rId49" w:history="1">
        <w:r>
          <w:rPr>
            <w:rFonts w:ascii="Times New Roman" w:hAnsi="Times New Roman" w:cs="Times New Roman"/>
            <w:i/>
            <w:iCs/>
            <w:color w:val="0000FF"/>
            <w:sz w:val="20"/>
            <w:szCs w:val="20"/>
            <w:u w:val="single"/>
          </w:rPr>
          <w:t>Jean-Louis v. Att'y Gen.</w:t>
        </w:r>
      </w:hyperlink>
      <w:hyperlink r:id="rId50" w:history="1">
        <w:r>
          <w:rPr>
            <w:rFonts w:ascii="Times New Roman" w:hAnsi="Times New Roman" w:cs="Times New Roman"/>
            <w:color w:val="0000FF"/>
            <w:sz w:val="20"/>
            <w:szCs w:val="20"/>
            <w:u w:val="single"/>
          </w:rPr>
          <w:t xml:space="preserve"> 582 F.3d 462, 464 n. 2 (3d Cir.2009)</w:t>
        </w:r>
      </w:hyperlink>
      <w:r>
        <w:rPr>
          <w:rFonts w:ascii="Times New Roman" w:hAnsi="Times New Roman" w:cs="Times New Roman"/>
          <w:color w:val="000000"/>
          <w:sz w:val="20"/>
          <w:szCs w:val="20"/>
        </w:rPr>
        <w:t xml:space="preserve"> (“An alien bears the, burden of establishing his eligibility for discr</w:t>
      </w:r>
      <w:r>
        <w:rPr>
          <w:rFonts w:ascii="Times New Roman" w:hAnsi="Times New Roman" w:cs="Times New Roman"/>
          <w:color w:val="000000"/>
          <w:sz w:val="20"/>
          <w:szCs w:val="20"/>
        </w:rPr>
        <w:t>e</w:t>
      </w:r>
      <w:r>
        <w:rPr>
          <w:rFonts w:ascii="Times New Roman" w:hAnsi="Times New Roman" w:cs="Times New Roman"/>
          <w:color w:val="000000"/>
          <w:sz w:val="20"/>
          <w:szCs w:val="20"/>
        </w:rPr>
        <w:t>tionary cancellation of removal.”).</w:t>
      </w:r>
    </w:p>
    <w:p w:rsidR="00713028" w:rsidRDefault="00713028">
      <w:pPr>
        <w:widowControl w:val="0"/>
        <w:autoSpaceDE w:val="0"/>
        <w:autoSpaceDN w:val="0"/>
        <w:adjustRightInd w:val="0"/>
        <w:spacing w:after="0" w:line="240" w:lineRule="auto"/>
        <w:rPr>
          <w:rFonts w:ascii="Times New Roman" w:hAnsi="Times New Roman" w:cs="Times New Roman"/>
          <w:color w:val="000000"/>
          <w:sz w:val="24"/>
          <w:szCs w:val="24"/>
        </w:rPr>
      </w:pPr>
    </w:p>
    <w:p w:rsidR="00713028" w:rsidRDefault="0096695D">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An alien who has committed a </w:t>
      </w:r>
      <w:r>
        <w:rPr>
          <w:rFonts w:ascii="Times New Roman" w:hAnsi="Times New Roman" w:cs="Times New Roman"/>
          <w:b/>
          <w:bCs/>
          <w:color w:val="000000"/>
          <w:sz w:val="20"/>
          <w:szCs w:val="20"/>
        </w:rPr>
        <w:t>crime</w:t>
      </w:r>
      <w:r>
        <w:rPr>
          <w:rFonts w:ascii="Times New Roman" w:hAnsi="Times New Roman" w:cs="Times New Roman"/>
          <w:color w:val="000000"/>
          <w:sz w:val="20"/>
          <w:szCs w:val="20"/>
        </w:rPr>
        <w:t xml:space="preserve"> </w:t>
      </w:r>
      <w:r>
        <w:rPr>
          <w:rFonts w:ascii="Times New Roman" w:hAnsi="Times New Roman" w:cs="Times New Roman"/>
          <w:b/>
          <w:bCs/>
          <w:color w:val="000000"/>
          <w:sz w:val="20"/>
          <w:szCs w:val="20"/>
        </w:rPr>
        <w:t>involving</w:t>
      </w:r>
      <w:r>
        <w:rPr>
          <w:rFonts w:ascii="Times New Roman" w:hAnsi="Times New Roman" w:cs="Times New Roman"/>
          <w:color w:val="000000"/>
          <w:sz w:val="20"/>
          <w:szCs w:val="20"/>
        </w:rPr>
        <w:t xml:space="preserve"> </w:t>
      </w:r>
      <w:r>
        <w:rPr>
          <w:rFonts w:ascii="Times New Roman" w:hAnsi="Times New Roman" w:cs="Times New Roman"/>
          <w:b/>
          <w:bCs/>
          <w:color w:val="000000"/>
          <w:sz w:val="20"/>
          <w:szCs w:val="20"/>
        </w:rPr>
        <w:t>moral</w:t>
      </w:r>
      <w:r>
        <w:rPr>
          <w:rFonts w:ascii="Times New Roman" w:hAnsi="Times New Roman" w:cs="Times New Roman"/>
          <w:color w:val="000000"/>
          <w:sz w:val="20"/>
          <w:szCs w:val="20"/>
        </w:rPr>
        <w:t xml:space="preserve"> turpitude is ineligible for discretionary ca</w:t>
      </w:r>
      <w:r>
        <w:rPr>
          <w:rFonts w:ascii="Times New Roman" w:hAnsi="Times New Roman" w:cs="Times New Roman"/>
          <w:color w:val="000000"/>
          <w:sz w:val="20"/>
          <w:szCs w:val="20"/>
        </w:rPr>
        <w:t>n</w:t>
      </w:r>
      <w:r>
        <w:rPr>
          <w:rFonts w:ascii="Times New Roman" w:hAnsi="Times New Roman" w:cs="Times New Roman"/>
          <w:color w:val="000000"/>
          <w:sz w:val="20"/>
          <w:szCs w:val="20"/>
        </w:rPr>
        <w:t xml:space="preserve">cellation of removal and adjustment of status under </w:t>
      </w:r>
      <w:hyperlink r:id="rId51" w:history="1">
        <w:r>
          <w:rPr>
            <w:rFonts w:ascii="Times New Roman" w:hAnsi="Times New Roman" w:cs="Times New Roman"/>
            <w:color w:val="0000FF"/>
            <w:sz w:val="20"/>
            <w:szCs w:val="20"/>
            <w:u w:val="single"/>
          </w:rPr>
          <w:t>§ 1229b(b)</w:t>
        </w:r>
      </w:hyperlink>
      <w:r>
        <w:rPr>
          <w:rFonts w:ascii="Times New Roman" w:hAnsi="Times New Roman" w:cs="Times New Roman"/>
          <w:color w:val="000000"/>
          <w:sz w:val="20"/>
          <w:szCs w:val="20"/>
        </w:rPr>
        <w:t xml:space="preserve">. </w:t>
      </w:r>
      <w:hyperlink r:id="rId52" w:history="1">
        <w:r>
          <w:rPr>
            <w:rFonts w:ascii="Times New Roman" w:hAnsi="Times New Roman" w:cs="Times New Roman"/>
            <w:color w:val="0000FF"/>
            <w:sz w:val="20"/>
            <w:szCs w:val="20"/>
            <w:u w:val="single"/>
          </w:rPr>
          <w:t>8 U.S.C. § 1182(a)(2)(A)(i)</w:t>
        </w:r>
      </w:hyperlink>
      <w:r>
        <w:rPr>
          <w:rFonts w:ascii="Times New Roman" w:hAnsi="Times New Roman" w:cs="Times New Roman"/>
          <w:color w:val="000000"/>
          <w:sz w:val="20"/>
          <w:szCs w:val="20"/>
        </w:rPr>
        <w:t xml:space="preserve"> (providing that “any alien convicted of, or who admits having co</w:t>
      </w:r>
      <w:r>
        <w:rPr>
          <w:rFonts w:ascii="Times New Roman" w:hAnsi="Times New Roman" w:cs="Times New Roman"/>
          <w:color w:val="000000"/>
          <w:sz w:val="20"/>
          <w:szCs w:val="20"/>
        </w:rPr>
        <w:t>m</w:t>
      </w:r>
      <w:r>
        <w:rPr>
          <w:rFonts w:ascii="Times New Roman" w:hAnsi="Times New Roman" w:cs="Times New Roman"/>
          <w:color w:val="000000"/>
          <w:sz w:val="20"/>
          <w:szCs w:val="20"/>
        </w:rPr>
        <w:t>mitted, or who admits committing acts which const</w:t>
      </w:r>
      <w:r>
        <w:rPr>
          <w:rFonts w:ascii="Times New Roman" w:hAnsi="Times New Roman" w:cs="Times New Roman"/>
          <w:color w:val="000000"/>
          <w:sz w:val="20"/>
          <w:szCs w:val="20"/>
        </w:rPr>
        <w:t>i</w:t>
      </w:r>
      <w:r>
        <w:rPr>
          <w:rFonts w:ascii="Times New Roman" w:hAnsi="Times New Roman" w:cs="Times New Roman"/>
          <w:color w:val="000000"/>
          <w:sz w:val="20"/>
          <w:szCs w:val="20"/>
        </w:rPr>
        <w:t xml:space="preserve">tute the essential elements of ... a </w:t>
      </w:r>
      <w:r>
        <w:rPr>
          <w:rFonts w:ascii="Times New Roman" w:hAnsi="Times New Roman" w:cs="Times New Roman"/>
          <w:b/>
          <w:bCs/>
          <w:color w:val="000000"/>
          <w:sz w:val="20"/>
          <w:szCs w:val="20"/>
        </w:rPr>
        <w:t>crime</w:t>
      </w:r>
      <w:r>
        <w:rPr>
          <w:rFonts w:ascii="Times New Roman" w:hAnsi="Times New Roman" w:cs="Times New Roman"/>
          <w:color w:val="000000"/>
          <w:sz w:val="20"/>
          <w:szCs w:val="20"/>
        </w:rPr>
        <w:t xml:space="preserve"> </w:t>
      </w:r>
      <w:r>
        <w:rPr>
          <w:rFonts w:ascii="Times New Roman" w:hAnsi="Times New Roman" w:cs="Times New Roman"/>
          <w:b/>
          <w:bCs/>
          <w:color w:val="000000"/>
          <w:sz w:val="20"/>
          <w:szCs w:val="20"/>
        </w:rPr>
        <w:t>involving</w:t>
      </w:r>
      <w:r>
        <w:rPr>
          <w:rFonts w:ascii="Times New Roman" w:hAnsi="Times New Roman" w:cs="Times New Roman"/>
          <w:color w:val="000000"/>
          <w:sz w:val="20"/>
          <w:szCs w:val="20"/>
        </w:rPr>
        <w:t xml:space="preserve"> </w:t>
      </w:r>
      <w:r>
        <w:rPr>
          <w:rFonts w:ascii="Times New Roman" w:hAnsi="Times New Roman" w:cs="Times New Roman"/>
          <w:b/>
          <w:bCs/>
          <w:color w:val="000000"/>
          <w:sz w:val="20"/>
          <w:szCs w:val="20"/>
        </w:rPr>
        <w:t>moral</w:t>
      </w:r>
      <w:r>
        <w:rPr>
          <w:rFonts w:ascii="Times New Roman" w:hAnsi="Times New Roman" w:cs="Times New Roman"/>
          <w:color w:val="000000"/>
          <w:sz w:val="20"/>
          <w:szCs w:val="20"/>
        </w:rPr>
        <w:t xml:space="preserve"> turpitude (other than a purely political offense) ... is inadmissible”). “In determining whether a state law conviction constitutes a [ </w:t>
      </w:r>
      <w:r>
        <w:rPr>
          <w:rFonts w:ascii="Times New Roman" w:hAnsi="Times New Roman" w:cs="Times New Roman"/>
          <w:b/>
          <w:bCs/>
          <w:color w:val="000000"/>
          <w:sz w:val="20"/>
          <w:szCs w:val="20"/>
        </w:rPr>
        <w:t>crime</w:t>
      </w:r>
      <w:r>
        <w:rPr>
          <w:rFonts w:ascii="Times New Roman" w:hAnsi="Times New Roman" w:cs="Times New Roman"/>
          <w:color w:val="000000"/>
          <w:sz w:val="20"/>
          <w:szCs w:val="20"/>
        </w:rPr>
        <w:t xml:space="preserve"> </w:t>
      </w:r>
      <w:r>
        <w:rPr>
          <w:rFonts w:ascii="Times New Roman" w:hAnsi="Times New Roman" w:cs="Times New Roman"/>
          <w:b/>
          <w:bCs/>
          <w:color w:val="000000"/>
          <w:sz w:val="20"/>
          <w:szCs w:val="20"/>
        </w:rPr>
        <w:t>involving</w:t>
      </w:r>
      <w:r>
        <w:rPr>
          <w:rFonts w:ascii="Times New Roman" w:hAnsi="Times New Roman" w:cs="Times New Roman"/>
          <w:color w:val="000000"/>
          <w:sz w:val="20"/>
          <w:szCs w:val="20"/>
        </w:rPr>
        <w:t xml:space="preserve"> </w:t>
      </w:r>
      <w:r>
        <w:rPr>
          <w:rFonts w:ascii="Times New Roman" w:hAnsi="Times New Roman" w:cs="Times New Roman"/>
          <w:b/>
          <w:bCs/>
          <w:color w:val="000000"/>
          <w:sz w:val="20"/>
          <w:szCs w:val="20"/>
        </w:rPr>
        <w:t>moral</w:t>
      </w:r>
      <w:r>
        <w:rPr>
          <w:rFonts w:ascii="Times New Roman" w:hAnsi="Times New Roman" w:cs="Times New Roman"/>
          <w:color w:val="000000"/>
          <w:sz w:val="20"/>
          <w:szCs w:val="20"/>
        </w:rPr>
        <w:t xml:space="preserve"> turpitude] ... we have historically applied a categorical approach, focusing on the underlying criminal statute rather than the alien's specific act.” </w:t>
      </w:r>
      <w:hyperlink r:id="rId53" w:history="1">
        <w:r>
          <w:rPr>
            <w:rFonts w:ascii="Times New Roman" w:hAnsi="Times New Roman" w:cs="Times New Roman"/>
            <w:i/>
            <w:iCs/>
            <w:color w:val="0000FF"/>
            <w:sz w:val="20"/>
            <w:szCs w:val="20"/>
            <w:u w:val="single"/>
          </w:rPr>
          <w:t>Jean-Louis,</w:t>
        </w:r>
      </w:hyperlink>
      <w:hyperlink r:id="rId54" w:history="1">
        <w:r>
          <w:rPr>
            <w:rFonts w:ascii="Times New Roman" w:hAnsi="Times New Roman" w:cs="Times New Roman"/>
            <w:color w:val="0000FF"/>
            <w:sz w:val="20"/>
            <w:szCs w:val="20"/>
            <w:u w:val="single"/>
          </w:rPr>
          <w:t xml:space="preserve"> 582 F.3d at 465</w:t>
        </w:r>
      </w:hyperlink>
      <w:r>
        <w:rPr>
          <w:rFonts w:ascii="Times New Roman" w:hAnsi="Times New Roman" w:cs="Times New Roman"/>
          <w:color w:val="000000"/>
          <w:sz w:val="20"/>
          <w:szCs w:val="20"/>
        </w:rPr>
        <w:t>. Under the categorical approach, “we read the applicable statute to ascertain the least culpable conduct necessary to sustain a co</w:t>
      </w:r>
      <w:r>
        <w:rPr>
          <w:rFonts w:ascii="Times New Roman" w:hAnsi="Times New Roman" w:cs="Times New Roman"/>
          <w:color w:val="000000"/>
          <w:sz w:val="20"/>
          <w:szCs w:val="20"/>
        </w:rPr>
        <w:t>n</w:t>
      </w:r>
      <w:r>
        <w:rPr>
          <w:rFonts w:ascii="Times New Roman" w:hAnsi="Times New Roman" w:cs="Times New Roman"/>
          <w:color w:val="000000"/>
          <w:sz w:val="20"/>
          <w:szCs w:val="20"/>
        </w:rPr>
        <w:t xml:space="preserve">viction under the statute.” </w:t>
      </w:r>
      <w:hyperlink r:id="rId55" w:history="1">
        <w:r>
          <w:rPr>
            <w:rFonts w:ascii="Times New Roman" w:hAnsi="Times New Roman" w:cs="Times New Roman"/>
            <w:i/>
            <w:iCs/>
            <w:color w:val="0000FF"/>
            <w:sz w:val="20"/>
            <w:szCs w:val="20"/>
            <w:u w:val="single"/>
          </w:rPr>
          <w:t>Partyka,</w:t>
        </w:r>
      </w:hyperlink>
      <w:hyperlink r:id="rId56" w:history="1">
        <w:r>
          <w:rPr>
            <w:rFonts w:ascii="Times New Roman" w:hAnsi="Times New Roman" w:cs="Times New Roman"/>
            <w:color w:val="0000FF"/>
            <w:sz w:val="20"/>
            <w:szCs w:val="20"/>
            <w:u w:val="single"/>
          </w:rPr>
          <w:t xml:space="preserve"> 417 F.3d at 411</w:t>
        </w:r>
      </w:hyperlink>
      <w:r>
        <w:rPr>
          <w:rFonts w:ascii="Times New Roman" w:hAnsi="Times New Roman" w:cs="Times New Roman"/>
          <w:color w:val="000000"/>
          <w:sz w:val="20"/>
          <w:szCs w:val="20"/>
        </w:rPr>
        <w:t xml:space="preserve">. As a general rule, a criminal statute is determined to define a crime as categorically involving moral turpitude “only if all of the conduct [the statute] prohibits is turpitudinous.”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If all of the conduct prohibited by the statute i</w:t>
      </w:r>
      <w:r>
        <w:rPr>
          <w:rFonts w:ascii="Times New Roman" w:hAnsi="Times New Roman" w:cs="Times New Roman"/>
          <w:color w:val="000000"/>
          <w:sz w:val="20"/>
          <w:szCs w:val="20"/>
        </w:rPr>
        <w:t>n</w:t>
      </w:r>
      <w:r>
        <w:rPr>
          <w:rFonts w:ascii="Times New Roman" w:hAnsi="Times New Roman" w:cs="Times New Roman"/>
          <w:color w:val="000000"/>
          <w:sz w:val="20"/>
          <w:szCs w:val="20"/>
        </w:rPr>
        <w:t xml:space="preserve">volves moral turpitude, the defendant's conviction under that statute was necessarily one for a </w:t>
      </w:r>
      <w:r>
        <w:rPr>
          <w:rFonts w:ascii="Times New Roman" w:hAnsi="Times New Roman" w:cs="Times New Roman"/>
          <w:b/>
          <w:bCs/>
          <w:color w:val="000000"/>
          <w:sz w:val="20"/>
          <w:szCs w:val="20"/>
        </w:rPr>
        <w:t>crime</w:t>
      </w:r>
      <w:r>
        <w:rPr>
          <w:rFonts w:ascii="Times New Roman" w:hAnsi="Times New Roman" w:cs="Times New Roman"/>
          <w:color w:val="000000"/>
          <w:sz w:val="20"/>
          <w:szCs w:val="20"/>
        </w:rPr>
        <w:t xml:space="preserve"> </w:t>
      </w:r>
      <w:r>
        <w:rPr>
          <w:rFonts w:ascii="Times New Roman" w:hAnsi="Times New Roman" w:cs="Times New Roman"/>
          <w:b/>
          <w:bCs/>
          <w:color w:val="000000"/>
          <w:sz w:val="20"/>
          <w:szCs w:val="20"/>
        </w:rPr>
        <w:t>involving</w:t>
      </w:r>
      <w:r>
        <w:rPr>
          <w:rFonts w:ascii="Times New Roman" w:hAnsi="Times New Roman" w:cs="Times New Roman"/>
          <w:color w:val="000000"/>
          <w:sz w:val="20"/>
          <w:szCs w:val="20"/>
        </w:rPr>
        <w:t xml:space="preserve"> </w:t>
      </w:r>
      <w:r>
        <w:rPr>
          <w:rFonts w:ascii="Times New Roman" w:hAnsi="Times New Roman" w:cs="Times New Roman"/>
          <w:b/>
          <w:bCs/>
          <w:color w:val="000000"/>
          <w:sz w:val="20"/>
          <w:szCs w:val="20"/>
        </w:rPr>
        <w:t>moral</w:t>
      </w:r>
      <w:r>
        <w:rPr>
          <w:rFonts w:ascii="Times New Roman" w:hAnsi="Times New Roman" w:cs="Times New Roman"/>
          <w:color w:val="000000"/>
          <w:sz w:val="20"/>
          <w:szCs w:val="20"/>
        </w:rPr>
        <w:t xml:space="preserve"> turpitude and our analysis ends. </w:t>
      </w:r>
      <w:hyperlink r:id="rId57" w:history="1">
        <w:r>
          <w:rPr>
            <w:rFonts w:ascii="Times New Roman" w:hAnsi="Times New Roman" w:cs="Times New Roman"/>
            <w:i/>
            <w:iCs/>
            <w:color w:val="0000FF"/>
            <w:sz w:val="20"/>
            <w:szCs w:val="20"/>
            <w:u w:val="single"/>
          </w:rPr>
          <w:t>In re Ajami,</w:t>
        </w:r>
      </w:hyperlink>
      <w:hyperlink r:id="rId58" w:history="1">
        <w:r>
          <w:rPr>
            <w:rFonts w:ascii="Times New Roman" w:hAnsi="Times New Roman" w:cs="Times New Roman"/>
            <w:color w:val="0000FF"/>
            <w:sz w:val="20"/>
            <w:szCs w:val="20"/>
            <w:u w:val="single"/>
          </w:rPr>
          <w:t xml:space="preserve"> 22 I. &amp; N. Dec. 949 (BIA 1999)</w:t>
        </w:r>
      </w:hyperlink>
      <w:r>
        <w:rPr>
          <w:rFonts w:ascii="Times New Roman" w:hAnsi="Times New Roman" w:cs="Times New Roman"/>
          <w:color w:val="000000"/>
          <w:sz w:val="20"/>
          <w:szCs w:val="20"/>
        </w:rPr>
        <w:t>. It is only if “a statute covers both turpitudinous and nonturpitudi</w:t>
      </w:r>
      <w:r>
        <w:rPr>
          <w:rFonts w:ascii="Times New Roman" w:hAnsi="Times New Roman" w:cs="Times New Roman"/>
          <w:color w:val="000000"/>
          <w:sz w:val="20"/>
          <w:szCs w:val="20"/>
        </w:rPr>
        <w:t>n</w:t>
      </w:r>
      <w:r>
        <w:rPr>
          <w:rFonts w:ascii="Times New Roman" w:hAnsi="Times New Roman" w:cs="Times New Roman"/>
          <w:color w:val="000000"/>
          <w:sz w:val="20"/>
          <w:szCs w:val="20"/>
        </w:rPr>
        <w:t>ous acts” that we turn to a modified categorical a</w:t>
      </w:r>
      <w:r>
        <w:rPr>
          <w:rFonts w:ascii="Times New Roman" w:hAnsi="Times New Roman" w:cs="Times New Roman"/>
          <w:color w:val="000000"/>
          <w:sz w:val="20"/>
          <w:szCs w:val="20"/>
        </w:rPr>
        <w:t>p</w:t>
      </w:r>
      <w:r>
        <w:rPr>
          <w:rFonts w:ascii="Times New Roman" w:hAnsi="Times New Roman" w:cs="Times New Roman"/>
          <w:color w:val="000000"/>
          <w:sz w:val="20"/>
          <w:szCs w:val="20"/>
        </w:rPr>
        <w:t>proach and “look to the record of conviction to d</w:t>
      </w:r>
      <w:r>
        <w:rPr>
          <w:rFonts w:ascii="Times New Roman" w:hAnsi="Times New Roman" w:cs="Times New Roman"/>
          <w:color w:val="000000"/>
          <w:sz w:val="20"/>
          <w:szCs w:val="20"/>
        </w:rPr>
        <w:t>e</w:t>
      </w:r>
      <w:r>
        <w:rPr>
          <w:rFonts w:ascii="Times New Roman" w:hAnsi="Times New Roman" w:cs="Times New Roman"/>
          <w:color w:val="000000"/>
          <w:sz w:val="20"/>
          <w:szCs w:val="20"/>
        </w:rPr>
        <w:t xml:space="preserve">termine whether the alien was convicted under that part of the statute defining a </w:t>
      </w:r>
      <w:r>
        <w:rPr>
          <w:rFonts w:ascii="Times New Roman" w:hAnsi="Times New Roman" w:cs="Times New Roman"/>
          <w:b/>
          <w:bCs/>
          <w:color w:val="000000"/>
          <w:sz w:val="20"/>
          <w:szCs w:val="20"/>
        </w:rPr>
        <w:t>crime</w:t>
      </w:r>
      <w:r>
        <w:rPr>
          <w:rFonts w:ascii="Times New Roman" w:hAnsi="Times New Roman" w:cs="Times New Roman"/>
          <w:color w:val="000000"/>
          <w:sz w:val="20"/>
          <w:szCs w:val="20"/>
        </w:rPr>
        <w:t xml:space="preserve"> </w:t>
      </w:r>
      <w:r>
        <w:rPr>
          <w:rFonts w:ascii="Times New Roman" w:hAnsi="Times New Roman" w:cs="Times New Roman"/>
          <w:b/>
          <w:bCs/>
          <w:color w:val="000000"/>
          <w:sz w:val="20"/>
          <w:szCs w:val="20"/>
        </w:rPr>
        <w:t>i</w:t>
      </w:r>
      <w:r>
        <w:rPr>
          <w:rFonts w:ascii="Times New Roman" w:hAnsi="Times New Roman" w:cs="Times New Roman"/>
          <w:b/>
          <w:bCs/>
          <w:color w:val="000000"/>
          <w:sz w:val="20"/>
          <w:szCs w:val="20"/>
        </w:rPr>
        <w:t>n</w:t>
      </w:r>
      <w:r>
        <w:rPr>
          <w:rFonts w:ascii="Times New Roman" w:hAnsi="Times New Roman" w:cs="Times New Roman"/>
          <w:b/>
          <w:bCs/>
          <w:color w:val="000000"/>
          <w:sz w:val="20"/>
          <w:szCs w:val="20"/>
        </w:rPr>
        <w:t>volving</w:t>
      </w:r>
      <w:r>
        <w:rPr>
          <w:rFonts w:ascii="Times New Roman" w:hAnsi="Times New Roman" w:cs="Times New Roman"/>
          <w:color w:val="000000"/>
          <w:sz w:val="20"/>
          <w:szCs w:val="20"/>
        </w:rPr>
        <w:t xml:space="preserve"> </w:t>
      </w:r>
      <w:r>
        <w:rPr>
          <w:rFonts w:ascii="Times New Roman" w:hAnsi="Times New Roman" w:cs="Times New Roman"/>
          <w:b/>
          <w:bCs/>
          <w:color w:val="000000"/>
          <w:sz w:val="20"/>
          <w:szCs w:val="20"/>
        </w:rPr>
        <w:t>moral</w:t>
      </w:r>
      <w:r>
        <w:rPr>
          <w:rFonts w:ascii="Times New Roman" w:hAnsi="Times New Roman" w:cs="Times New Roman"/>
          <w:color w:val="000000"/>
          <w:sz w:val="20"/>
          <w:szCs w:val="20"/>
        </w:rPr>
        <w:t xml:space="preserve"> turpitude.” </w:t>
      </w:r>
      <w:hyperlink r:id="rId59" w:history="1">
        <w:r>
          <w:rPr>
            <w:rFonts w:ascii="Times New Roman" w:hAnsi="Times New Roman" w:cs="Times New Roman"/>
            <w:i/>
            <w:iCs/>
            <w:color w:val="0000FF"/>
            <w:sz w:val="20"/>
            <w:szCs w:val="20"/>
            <w:u w:val="single"/>
          </w:rPr>
          <w:t>Partyka,</w:t>
        </w:r>
      </w:hyperlink>
      <w:hyperlink r:id="rId60" w:history="1">
        <w:r>
          <w:rPr>
            <w:rFonts w:ascii="Times New Roman" w:hAnsi="Times New Roman" w:cs="Times New Roman"/>
            <w:color w:val="0000FF"/>
            <w:sz w:val="20"/>
            <w:szCs w:val="20"/>
            <w:u w:val="single"/>
          </w:rPr>
          <w:t xml:space="preserve"> 417 F.3d at 411</w:t>
        </w:r>
      </w:hyperlink>
      <w:r>
        <w:rPr>
          <w:rFonts w:ascii="Times New Roman" w:hAnsi="Times New Roman" w:cs="Times New Roman"/>
          <w:color w:val="000000"/>
          <w:sz w:val="20"/>
          <w:szCs w:val="20"/>
        </w:rPr>
        <w:t>.</w:t>
      </w:r>
    </w:p>
    <w:p w:rsidR="00713028" w:rsidRDefault="00713028">
      <w:pPr>
        <w:widowControl w:val="0"/>
        <w:autoSpaceDE w:val="0"/>
        <w:autoSpaceDN w:val="0"/>
        <w:adjustRightInd w:val="0"/>
        <w:spacing w:after="0" w:line="240" w:lineRule="auto"/>
        <w:rPr>
          <w:rFonts w:ascii="Times New Roman" w:hAnsi="Times New Roman" w:cs="Times New Roman"/>
          <w:color w:val="000000"/>
          <w:sz w:val="24"/>
          <w:szCs w:val="24"/>
        </w:rPr>
      </w:pPr>
    </w:p>
    <w:p w:rsidR="00713028" w:rsidRDefault="0096695D">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0"/>
          <w:szCs w:val="20"/>
        </w:rPr>
        <w:t>In considering whether a statute encompasses turpitudinous conduct, we have held that “the hal</w:t>
      </w:r>
      <w:r>
        <w:rPr>
          <w:rFonts w:ascii="Times New Roman" w:hAnsi="Times New Roman" w:cs="Times New Roman"/>
          <w:color w:val="000000"/>
          <w:sz w:val="20"/>
          <w:szCs w:val="20"/>
        </w:rPr>
        <w:t>l</w:t>
      </w:r>
      <w:r>
        <w:rPr>
          <w:rFonts w:ascii="Times New Roman" w:hAnsi="Times New Roman" w:cs="Times New Roman"/>
          <w:color w:val="000000"/>
          <w:sz w:val="20"/>
          <w:szCs w:val="20"/>
        </w:rPr>
        <w:t>mark of moral turpitude is a reprehensible act co</w:t>
      </w:r>
      <w:r>
        <w:rPr>
          <w:rFonts w:ascii="Times New Roman" w:hAnsi="Times New Roman" w:cs="Times New Roman"/>
          <w:color w:val="000000"/>
          <w:sz w:val="20"/>
          <w:szCs w:val="20"/>
        </w:rPr>
        <w:t>m</w:t>
      </w:r>
      <w:r>
        <w:rPr>
          <w:rFonts w:ascii="Times New Roman" w:hAnsi="Times New Roman" w:cs="Times New Roman"/>
          <w:color w:val="000000"/>
          <w:sz w:val="20"/>
          <w:szCs w:val="20"/>
        </w:rPr>
        <w:t xml:space="preserve">mitted with an appreciable level of consciousness or deliberation.” </w:t>
      </w:r>
      <w:hyperlink w:anchor="Document1zzB00442023819928" w:history="1">
        <w:r>
          <w:rPr>
            <w:rFonts w:ascii="Times New Roman" w:hAnsi="Times New Roman" w:cs="Times New Roman"/>
            <w:color w:val="0000FF"/>
            <w:sz w:val="20"/>
            <w:szCs w:val="20"/>
            <w:u w:val="single"/>
            <w:vertAlign w:val="superscript"/>
          </w:rPr>
          <w:t>FN4</w:t>
        </w:r>
      </w:hyperlink>
      <w:bookmarkStart w:id="6" w:name="Document1zzF00442023819928"/>
      <w:bookmarkEnd w:id="6"/>
      <w:r>
        <w:rPr>
          <w:rFonts w:ascii="Times New Roman" w:hAnsi="Times New Roman" w:cs="Times New Roman"/>
          <w:color w:val="000000"/>
          <w:sz w:val="20"/>
          <w:szCs w:val="20"/>
        </w:rPr>
        <w:t xml:space="preserve"> </w:t>
      </w:r>
      <w:hyperlink r:id="rId61" w:history="1">
        <w:r>
          <w:rPr>
            <w:rFonts w:ascii="Times New Roman" w:hAnsi="Times New Roman" w:cs="Times New Roman"/>
            <w:i/>
            <w:iCs/>
            <w:color w:val="0000FF"/>
            <w:sz w:val="20"/>
            <w:szCs w:val="20"/>
            <w:u w:val="single"/>
          </w:rPr>
          <w:t>Partyka,</w:t>
        </w:r>
      </w:hyperlink>
      <w:hyperlink r:id="rId62" w:history="1">
        <w:r>
          <w:rPr>
            <w:rFonts w:ascii="Times New Roman" w:hAnsi="Times New Roman" w:cs="Times New Roman"/>
            <w:color w:val="0000FF"/>
            <w:sz w:val="20"/>
            <w:szCs w:val="20"/>
            <w:u w:val="single"/>
          </w:rPr>
          <w:t xml:space="preserve"> 417 F.3d at 414</w:t>
        </w:r>
      </w:hyperlink>
      <w:r>
        <w:rPr>
          <w:rFonts w:ascii="Times New Roman" w:hAnsi="Times New Roman" w:cs="Times New Roman"/>
          <w:color w:val="000000"/>
          <w:sz w:val="20"/>
          <w:szCs w:val="20"/>
        </w:rPr>
        <w:t>. While the Immigration and N</w:t>
      </w:r>
      <w:r>
        <w:rPr>
          <w:rFonts w:ascii="Times New Roman" w:hAnsi="Times New Roman" w:cs="Times New Roman"/>
          <w:color w:val="000000"/>
          <w:sz w:val="20"/>
          <w:szCs w:val="20"/>
        </w:rPr>
        <w:t>a</w:t>
      </w:r>
      <w:r>
        <w:rPr>
          <w:rFonts w:ascii="Times New Roman" w:hAnsi="Times New Roman" w:cs="Times New Roman"/>
          <w:color w:val="000000"/>
          <w:sz w:val="20"/>
          <w:szCs w:val="20"/>
        </w:rPr>
        <w:t xml:space="preserve">tionality Act (“INA”) does not define “moral turpitude,” </w:t>
      </w:r>
      <w:hyperlink r:id="rId63" w:history="1">
        <w:r>
          <w:rPr>
            <w:rFonts w:ascii="Times New Roman" w:hAnsi="Times New Roman" w:cs="Times New Roman"/>
            <w:i/>
            <w:iCs/>
            <w:color w:val="0000FF"/>
            <w:sz w:val="20"/>
            <w:szCs w:val="20"/>
            <w:u w:val="single"/>
          </w:rPr>
          <w:t>Partyka,</w:t>
        </w:r>
      </w:hyperlink>
      <w:hyperlink r:id="rId64" w:history="1">
        <w:r>
          <w:rPr>
            <w:rFonts w:ascii="Times New Roman" w:hAnsi="Times New Roman" w:cs="Times New Roman"/>
            <w:color w:val="0000FF"/>
            <w:sz w:val="20"/>
            <w:szCs w:val="20"/>
            <w:u w:val="single"/>
          </w:rPr>
          <w:t xml:space="preserve"> 417 F.3d at 413,</w:t>
        </w:r>
      </w:hyperlink>
      <w:r>
        <w:rPr>
          <w:rFonts w:ascii="Times New Roman" w:hAnsi="Times New Roman" w:cs="Times New Roman"/>
          <w:color w:val="000000"/>
          <w:sz w:val="20"/>
          <w:szCs w:val="20"/>
        </w:rPr>
        <w:t xml:space="preserve"> the BIA has defined it as “conduct that is inherently base, vile, or depraved, contrary to the accepted rules of morality and the duties owed other persons, either individually or to society in </w:t>
      </w:r>
      <w:hyperlink r:id="rId65" w:history="1">
        <w:r>
          <w:rPr>
            <w:rFonts w:ascii="Times New Roman" w:hAnsi="Times New Roman" w:cs="Times New Roman"/>
            <w:color w:val="0000FF"/>
            <w:sz w:val="20"/>
            <w:szCs w:val="20"/>
            <w:u w:val="single"/>
          </w:rPr>
          <w:t xml:space="preserve">general.” </w:t>
        </w:r>
      </w:hyperlink>
      <w:hyperlink r:id="rId66" w:history="1">
        <w:r>
          <w:rPr>
            <w:rFonts w:ascii="Times New Roman" w:hAnsi="Times New Roman" w:cs="Times New Roman"/>
            <w:i/>
            <w:iCs/>
            <w:color w:val="0000FF"/>
            <w:sz w:val="20"/>
            <w:szCs w:val="20"/>
            <w:u w:val="single"/>
          </w:rPr>
          <w:t>Kn</w:t>
        </w:r>
        <w:r>
          <w:rPr>
            <w:rFonts w:ascii="Times New Roman" w:hAnsi="Times New Roman" w:cs="Times New Roman"/>
            <w:i/>
            <w:iCs/>
            <w:color w:val="0000FF"/>
            <w:sz w:val="20"/>
            <w:szCs w:val="20"/>
            <w:u w:val="single"/>
          </w:rPr>
          <w:t>a</w:t>
        </w:r>
        <w:r>
          <w:rPr>
            <w:rFonts w:ascii="Times New Roman" w:hAnsi="Times New Roman" w:cs="Times New Roman"/>
            <w:i/>
            <w:iCs/>
            <w:color w:val="0000FF"/>
            <w:sz w:val="20"/>
            <w:szCs w:val="20"/>
            <w:u w:val="single"/>
          </w:rPr>
          <w:t>pik,</w:t>
        </w:r>
      </w:hyperlink>
      <w:hyperlink r:id="rId67" w:history="1">
        <w:r>
          <w:rPr>
            <w:rFonts w:ascii="Times New Roman" w:hAnsi="Times New Roman" w:cs="Times New Roman"/>
            <w:color w:val="0000FF"/>
            <w:sz w:val="20"/>
            <w:szCs w:val="20"/>
            <w:u w:val="single"/>
          </w:rPr>
          <w:t xml:space="preserve"> 384 F.3d at 89</w:t>
        </w:r>
      </w:hyperlink>
      <w:r>
        <w:rPr>
          <w:rFonts w:ascii="Times New Roman" w:hAnsi="Times New Roman" w:cs="Times New Roman"/>
          <w:color w:val="000000"/>
          <w:sz w:val="20"/>
          <w:szCs w:val="20"/>
        </w:rPr>
        <w:t xml:space="preserve"> (citing </w:t>
      </w:r>
      <w:hyperlink r:id="rId68" w:history="1">
        <w:r>
          <w:rPr>
            <w:rFonts w:ascii="Times New Roman" w:hAnsi="Times New Roman" w:cs="Times New Roman"/>
            <w:i/>
            <w:iCs/>
            <w:color w:val="0000FF"/>
            <w:sz w:val="20"/>
            <w:szCs w:val="20"/>
            <w:u w:val="single"/>
          </w:rPr>
          <w:t>Matter of Franklin,</w:t>
        </w:r>
      </w:hyperlink>
      <w:hyperlink r:id="rId69" w:history="1">
        <w:r>
          <w:rPr>
            <w:rFonts w:ascii="Times New Roman" w:hAnsi="Times New Roman" w:cs="Times New Roman"/>
            <w:color w:val="0000FF"/>
            <w:sz w:val="20"/>
            <w:szCs w:val="20"/>
            <w:u w:val="single"/>
          </w:rPr>
          <w:t xml:space="preserve"> 20 I. &amp; N. Dec. 867, 868 (BIA 1994)</w:t>
        </w:r>
      </w:hyperlink>
      <w:r>
        <w:rPr>
          <w:rFonts w:ascii="Times New Roman" w:hAnsi="Times New Roman" w:cs="Times New Roman"/>
          <w:color w:val="000000"/>
          <w:sz w:val="20"/>
          <w:szCs w:val="20"/>
        </w:rPr>
        <w:t xml:space="preserve">). An act is turpitudinous if it “is accompanied by a vicious motive or a corrupt mind.”   </w:t>
      </w:r>
      <w:hyperlink r:id="rId70" w:history="1">
        <w:r>
          <w:rPr>
            <w:rFonts w:ascii="Times New Roman" w:hAnsi="Times New Roman" w:cs="Times New Roman"/>
            <w:i/>
            <w:iCs/>
            <w:color w:val="0000FF"/>
            <w:sz w:val="20"/>
            <w:szCs w:val="20"/>
            <w:u w:val="single"/>
          </w:rPr>
          <w:t>Partyka,</w:t>
        </w:r>
      </w:hyperlink>
      <w:hyperlink r:id="rId71" w:history="1">
        <w:r>
          <w:rPr>
            <w:rFonts w:ascii="Times New Roman" w:hAnsi="Times New Roman" w:cs="Times New Roman"/>
            <w:color w:val="0000FF"/>
            <w:sz w:val="20"/>
            <w:szCs w:val="20"/>
            <w:u w:val="single"/>
          </w:rPr>
          <w:t xml:space="preserve"> 417 F.3d at 413</w:t>
        </w:r>
      </w:hyperlink>
      <w:r>
        <w:rPr>
          <w:rFonts w:ascii="Times New Roman" w:hAnsi="Times New Roman" w:cs="Times New Roman"/>
          <w:color w:val="000000"/>
          <w:sz w:val="20"/>
          <w:szCs w:val="20"/>
        </w:rPr>
        <w:t>.</w:t>
      </w:r>
    </w:p>
    <w:p w:rsidR="00713028" w:rsidRDefault="00713028">
      <w:pPr>
        <w:widowControl w:val="0"/>
        <w:autoSpaceDE w:val="0"/>
        <w:autoSpaceDN w:val="0"/>
        <w:adjustRightInd w:val="0"/>
        <w:spacing w:after="0" w:line="240" w:lineRule="auto"/>
        <w:rPr>
          <w:rFonts w:ascii="Times New Roman" w:hAnsi="Times New Roman" w:cs="Times New Roman"/>
          <w:color w:val="000000"/>
          <w:sz w:val="24"/>
          <w:szCs w:val="24"/>
        </w:rPr>
      </w:pPr>
    </w:p>
    <w:p w:rsidR="00713028" w:rsidRDefault="0096695D">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C. </w:t>
      </w:r>
      <w:r>
        <w:rPr>
          <w:rFonts w:ascii="Times New Roman" w:hAnsi="Times New Roman" w:cs="Times New Roman"/>
          <w:i/>
          <w:iCs/>
          <w:color w:val="000000"/>
          <w:sz w:val="20"/>
          <w:szCs w:val="20"/>
        </w:rPr>
        <w:t>Application</w:t>
      </w:r>
    </w:p>
    <w:p w:rsidR="00713028" w:rsidRDefault="0096695D">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Applying the foregoing to the statute at issue in </w:t>
      </w:r>
      <w:r>
        <w:rPr>
          <w:rFonts w:ascii="Times New Roman" w:hAnsi="Times New Roman" w:cs="Times New Roman"/>
          <w:color w:val="000000"/>
          <w:sz w:val="20"/>
          <w:szCs w:val="20"/>
        </w:rPr>
        <w:lastRenderedPageBreak/>
        <w:t xml:space="preserve">this case, we ask whether </w:t>
      </w:r>
      <w:hyperlink r:id="rId72" w:history="1">
        <w:r>
          <w:rPr>
            <w:rFonts w:ascii="Times New Roman" w:hAnsi="Times New Roman" w:cs="Times New Roman"/>
            <w:color w:val="0000FF"/>
            <w:sz w:val="20"/>
            <w:szCs w:val="20"/>
            <w:u w:val="single"/>
          </w:rPr>
          <w:t>§ 2C:12-3</w:t>
        </w:r>
      </w:hyperlink>
      <w:r>
        <w:rPr>
          <w:rFonts w:ascii="Times New Roman" w:hAnsi="Times New Roman" w:cs="Times New Roman"/>
          <w:color w:val="000000"/>
          <w:sz w:val="20"/>
          <w:szCs w:val="20"/>
        </w:rPr>
        <w:t xml:space="preserve">(a) prohibits both turpitudinous and non-turpitudinous conduct. </w:t>
      </w:r>
      <w:hyperlink r:id="rId73" w:history="1">
        <w:r>
          <w:rPr>
            <w:rFonts w:ascii="Times New Roman" w:hAnsi="Times New Roman" w:cs="Times New Roman"/>
            <w:color w:val="0000FF"/>
            <w:sz w:val="20"/>
            <w:szCs w:val="20"/>
            <w:u w:val="single"/>
          </w:rPr>
          <w:t>Section 2C:12-3</w:t>
        </w:r>
      </w:hyperlink>
      <w:r>
        <w:rPr>
          <w:rFonts w:ascii="Times New Roman" w:hAnsi="Times New Roman" w:cs="Times New Roman"/>
          <w:color w:val="000000"/>
          <w:sz w:val="20"/>
          <w:szCs w:val="20"/>
        </w:rPr>
        <w:t xml:space="preserve">(a) prohibits threats to commit a “crime of violence.” Therefore, to ascertain whether the least culpable conduct necessary to sustain a conviction under </w:t>
      </w:r>
      <w:hyperlink r:id="rId74" w:history="1">
        <w:r>
          <w:rPr>
            <w:rFonts w:ascii="Times New Roman" w:hAnsi="Times New Roman" w:cs="Times New Roman"/>
            <w:color w:val="0000FF"/>
            <w:sz w:val="20"/>
            <w:szCs w:val="20"/>
            <w:u w:val="single"/>
          </w:rPr>
          <w:t>§ 2C:12-3</w:t>
        </w:r>
      </w:hyperlink>
      <w:r>
        <w:rPr>
          <w:rFonts w:ascii="Times New Roman" w:hAnsi="Times New Roman" w:cs="Times New Roman"/>
          <w:color w:val="000000"/>
          <w:sz w:val="20"/>
          <w:szCs w:val="20"/>
        </w:rPr>
        <w:t>(a) involves moral turpitude, we may begin by determining what actions qualify as crimes of violence.</w:t>
      </w:r>
      <w:hyperlink w:anchor="Document1zzB00552023819928" w:history="1">
        <w:r>
          <w:rPr>
            <w:rFonts w:ascii="Times New Roman" w:hAnsi="Times New Roman" w:cs="Times New Roman"/>
            <w:color w:val="0000FF"/>
            <w:sz w:val="20"/>
            <w:szCs w:val="20"/>
            <w:u w:val="single"/>
            <w:vertAlign w:val="superscript"/>
          </w:rPr>
          <w:t>FN5</w:t>
        </w:r>
      </w:hyperlink>
      <w:bookmarkStart w:id="7" w:name="Document1zzF00552023819928"/>
      <w:bookmarkEnd w:id="7"/>
      <w:r>
        <w:rPr>
          <w:rFonts w:ascii="Times New Roman" w:hAnsi="Times New Roman" w:cs="Times New Roman"/>
          <w:color w:val="000000"/>
          <w:sz w:val="20"/>
          <w:szCs w:val="20"/>
        </w:rPr>
        <w:t xml:space="preserve"> Then, if the least culpable conduct co</w:t>
      </w:r>
      <w:r>
        <w:rPr>
          <w:rFonts w:ascii="Times New Roman" w:hAnsi="Times New Roman" w:cs="Times New Roman"/>
          <w:color w:val="000000"/>
          <w:sz w:val="20"/>
          <w:szCs w:val="20"/>
        </w:rPr>
        <w:t>n</w:t>
      </w:r>
      <w:r>
        <w:rPr>
          <w:rFonts w:ascii="Times New Roman" w:hAnsi="Times New Roman" w:cs="Times New Roman"/>
          <w:color w:val="000000"/>
          <w:sz w:val="20"/>
          <w:szCs w:val="20"/>
        </w:rPr>
        <w:t>stituting a “crime of violence” is nonturpitudinous, the statute can rightly be co</w:t>
      </w:r>
      <w:r>
        <w:rPr>
          <w:rFonts w:ascii="Times New Roman" w:hAnsi="Times New Roman" w:cs="Times New Roman"/>
          <w:color w:val="000000"/>
          <w:sz w:val="20"/>
          <w:szCs w:val="20"/>
        </w:rPr>
        <w:t>n</w:t>
      </w:r>
      <w:r>
        <w:rPr>
          <w:rFonts w:ascii="Times New Roman" w:hAnsi="Times New Roman" w:cs="Times New Roman"/>
          <w:color w:val="000000"/>
          <w:sz w:val="20"/>
          <w:szCs w:val="20"/>
        </w:rPr>
        <w:t>sidered as being divisible.</w:t>
      </w:r>
    </w:p>
    <w:p w:rsidR="00713028" w:rsidRDefault="00713028">
      <w:pPr>
        <w:widowControl w:val="0"/>
        <w:autoSpaceDE w:val="0"/>
        <w:autoSpaceDN w:val="0"/>
        <w:adjustRightInd w:val="0"/>
        <w:spacing w:after="0" w:line="240" w:lineRule="auto"/>
        <w:rPr>
          <w:rFonts w:ascii="Times New Roman" w:hAnsi="Times New Roman" w:cs="Times New Roman"/>
          <w:color w:val="000000"/>
          <w:sz w:val="24"/>
          <w:szCs w:val="24"/>
        </w:rPr>
      </w:pPr>
    </w:p>
    <w:p w:rsidR="00713028" w:rsidRDefault="0096695D">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0"/>
          <w:szCs w:val="20"/>
        </w:rPr>
        <w:t>Though the parties have not directed our attention to, nor have we found, any provision of the New Je</w:t>
      </w:r>
      <w:r>
        <w:rPr>
          <w:rFonts w:ascii="Times New Roman" w:hAnsi="Times New Roman" w:cs="Times New Roman"/>
          <w:color w:val="000000"/>
          <w:sz w:val="20"/>
          <w:szCs w:val="20"/>
        </w:rPr>
        <w:t>r</w:t>
      </w:r>
      <w:r>
        <w:rPr>
          <w:rFonts w:ascii="Times New Roman" w:hAnsi="Times New Roman" w:cs="Times New Roman"/>
          <w:color w:val="000000"/>
          <w:sz w:val="20"/>
          <w:szCs w:val="20"/>
        </w:rPr>
        <w:t xml:space="preserve">sey Criminal Code or relevant precedent from the New Jersey Courts that defines a “crime of violence,” </w:t>
      </w:r>
      <w:hyperlink w:anchor="Document1zzB00662023819928" w:history="1">
        <w:r>
          <w:rPr>
            <w:rFonts w:ascii="Times New Roman" w:hAnsi="Times New Roman" w:cs="Times New Roman"/>
            <w:color w:val="0000FF"/>
            <w:sz w:val="20"/>
            <w:szCs w:val="20"/>
            <w:u w:val="single"/>
            <w:vertAlign w:val="superscript"/>
          </w:rPr>
          <w:t>FN6</w:t>
        </w:r>
      </w:hyperlink>
      <w:bookmarkStart w:id="8" w:name="Document1zzF00662023819928"/>
      <w:bookmarkEnd w:id="8"/>
      <w:r>
        <w:rPr>
          <w:rFonts w:ascii="Times New Roman" w:hAnsi="Times New Roman" w:cs="Times New Roman"/>
          <w:color w:val="000000"/>
          <w:sz w:val="20"/>
          <w:szCs w:val="20"/>
        </w:rPr>
        <w:t xml:space="preserve"> we have previously analyzed a nearly identical statute from Pen</w:t>
      </w:r>
      <w:r>
        <w:rPr>
          <w:rFonts w:ascii="Times New Roman" w:hAnsi="Times New Roman" w:cs="Times New Roman"/>
          <w:color w:val="000000"/>
          <w:sz w:val="20"/>
          <w:szCs w:val="20"/>
        </w:rPr>
        <w:t>n</w:t>
      </w:r>
      <w:r>
        <w:rPr>
          <w:rFonts w:ascii="Times New Roman" w:hAnsi="Times New Roman" w:cs="Times New Roman"/>
          <w:color w:val="000000"/>
          <w:sz w:val="20"/>
          <w:szCs w:val="20"/>
        </w:rPr>
        <w:t xml:space="preserve">sylvania. In </w:t>
      </w:r>
      <w:hyperlink r:id="rId75" w:history="1">
        <w:r>
          <w:rPr>
            <w:rFonts w:ascii="Times New Roman" w:hAnsi="Times New Roman" w:cs="Times New Roman"/>
            <w:i/>
            <w:iCs/>
            <w:color w:val="0000FF"/>
            <w:sz w:val="20"/>
            <w:szCs w:val="20"/>
            <w:u w:val="single"/>
          </w:rPr>
          <w:t>Bovkun v. Ashcroft,</w:t>
        </w:r>
      </w:hyperlink>
      <w:hyperlink r:id="rId76" w:history="1">
        <w:r>
          <w:rPr>
            <w:rFonts w:ascii="Times New Roman" w:hAnsi="Times New Roman" w:cs="Times New Roman"/>
            <w:color w:val="0000FF"/>
            <w:sz w:val="20"/>
            <w:szCs w:val="20"/>
            <w:u w:val="single"/>
          </w:rPr>
          <w:t xml:space="preserve"> 283 F.3d 166, 170 (3d Cir.2002)</w:t>
        </w:r>
      </w:hyperlink>
      <w:r>
        <w:rPr>
          <w:rFonts w:ascii="Times New Roman" w:hAnsi="Times New Roman" w:cs="Times New Roman"/>
          <w:color w:val="000000"/>
          <w:sz w:val="20"/>
          <w:szCs w:val="20"/>
        </w:rPr>
        <w:t xml:space="preserve"> (citation omitted), we cons</w:t>
      </w:r>
      <w:r>
        <w:rPr>
          <w:rFonts w:ascii="Times New Roman" w:hAnsi="Times New Roman" w:cs="Times New Roman"/>
          <w:color w:val="000000"/>
          <w:sz w:val="20"/>
          <w:szCs w:val="20"/>
        </w:rPr>
        <w:t>i</w:t>
      </w:r>
      <w:r>
        <w:rPr>
          <w:rFonts w:ascii="Times New Roman" w:hAnsi="Times New Roman" w:cs="Times New Roman"/>
          <w:color w:val="000000"/>
          <w:sz w:val="20"/>
          <w:szCs w:val="20"/>
        </w:rPr>
        <w:t xml:space="preserve">dered </w:t>
      </w:r>
      <w:hyperlink r:id="rId77" w:history="1">
        <w:r>
          <w:rPr>
            <w:rFonts w:ascii="Times New Roman" w:hAnsi="Times New Roman" w:cs="Times New Roman"/>
            <w:color w:val="0000FF"/>
            <w:sz w:val="20"/>
            <w:szCs w:val="20"/>
            <w:u w:val="single"/>
          </w:rPr>
          <w:t>18 Pa. Cons.Stat. § 2706</w:t>
        </w:r>
      </w:hyperlink>
      <w:r>
        <w:rPr>
          <w:rFonts w:ascii="Times New Roman" w:hAnsi="Times New Roman" w:cs="Times New Roman"/>
          <w:color w:val="000000"/>
          <w:sz w:val="20"/>
          <w:szCs w:val="20"/>
        </w:rPr>
        <w:t xml:space="preserve"> </w:t>
      </w:r>
      <w:hyperlink w:anchor="Document1zzB00772023819928" w:history="1">
        <w:r>
          <w:rPr>
            <w:rFonts w:ascii="Times New Roman" w:hAnsi="Times New Roman" w:cs="Times New Roman"/>
            <w:color w:val="0000FF"/>
            <w:sz w:val="20"/>
            <w:szCs w:val="20"/>
            <w:u w:val="single"/>
            <w:vertAlign w:val="superscript"/>
          </w:rPr>
          <w:t>FN7</w:t>
        </w:r>
      </w:hyperlink>
      <w:bookmarkStart w:id="9" w:name="Document1zzF00772023819928"/>
      <w:bookmarkEnd w:id="9"/>
      <w:r>
        <w:rPr>
          <w:rFonts w:ascii="Times New Roman" w:hAnsi="Times New Roman" w:cs="Times New Roman"/>
          <w:color w:val="000000"/>
          <w:sz w:val="20"/>
          <w:szCs w:val="20"/>
        </w:rPr>
        <w:t xml:space="preserve"> and looked to </w:t>
      </w:r>
      <w:hyperlink r:id="rId78" w:history="1">
        <w:r>
          <w:rPr>
            <w:rFonts w:ascii="Times New Roman" w:hAnsi="Times New Roman" w:cs="Times New Roman"/>
            <w:color w:val="0000FF"/>
            <w:sz w:val="20"/>
            <w:szCs w:val="20"/>
            <w:u w:val="single"/>
          </w:rPr>
          <w:t>18 U.S.C. § 16</w:t>
        </w:r>
      </w:hyperlink>
      <w:r>
        <w:rPr>
          <w:rFonts w:ascii="Times New Roman" w:hAnsi="Times New Roman" w:cs="Times New Roman"/>
          <w:color w:val="000000"/>
          <w:sz w:val="20"/>
          <w:szCs w:val="20"/>
        </w:rPr>
        <w:t xml:space="preserve"> for illumination of the meaning of “crime of violence.” We determined that the term “crime of violence,” as used in the Pennsylvania statute, is, as described in </w:t>
      </w:r>
      <w:hyperlink r:id="rId79" w:history="1">
        <w:r>
          <w:rPr>
            <w:rFonts w:ascii="Times New Roman" w:hAnsi="Times New Roman" w:cs="Times New Roman"/>
            <w:color w:val="0000FF"/>
            <w:sz w:val="20"/>
            <w:szCs w:val="20"/>
            <w:u w:val="single"/>
          </w:rPr>
          <w:t>18 U.S.C. § 16</w:t>
        </w:r>
      </w:hyperlink>
      <w:r>
        <w:rPr>
          <w:rFonts w:ascii="Times New Roman" w:hAnsi="Times New Roman" w:cs="Times New Roman"/>
          <w:color w:val="000000"/>
          <w:sz w:val="20"/>
          <w:szCs w:val="20"/>
        </w:rPr>
        <w:t xml:space="preserve">, an offense that has as an element “the use, attempted use, or threatened use of physical force against the person or property of another.” </w:t>
      </w:r>
      <w:hyperlink r:id="rId80" w:history="1">
        <w:r>
          <w:rPr>
            <w:rFonts w:ascii="Times New Roman" w:hAnsi="Times New Roman" w:cs="Times New Roman"/>
            <w:i/>
            <w:iCs/>
            <w:color w:val="0000FF"/>
            <w:sz w:val="20"/>
            <w:szCs w:val="20"/>
            <w:u w:val="single"/>
          </w:rPr>
          <w:t>Bovkun,</w:t>
        </w:r>
      </w:hyperlink>
      <w:hyperlink r:id="rId81" w:history="1">
        <w:r>
          <w:rPr>
            <w:rFonts w:ascii="Times New Roman" w:hAnsi="Times New Roman" w:cs="Times New Roman"/>
            <w:color w:val="0000FF"/>
            <w:sz w:val="20"/>
            <w:szCs w:val="20"/>
            <w:u w:val="single"/>
          </w:rPr>
          <w:t xml:space="preserve"> 283 F.3d at 170</w:t>
        </w:r>
      </w:hyperlink>
      <w:r>
        <w:rPr>
          <w:rFonts w:ascii="Times New Roman" w:hAnsi="Times New Roman" w:cs="Times New Roman"/>
          <w:color w:val="000000"/>
          <w:sz w:val="20"/>
          <w:szCs w:val="20"/>
        </w:rPr>
        <w:t>. We likewise adopt that definition of the term for the purposes of analy</w:t>
      </w:r>
      <w:r>
        <w:rPr>
          <w:rFonts w:ascii="Times New Roman" w:hAnsi="Times New Roman" w:cs="Times New Roman"/>
          <w:color w:val="000000"/>
          <w:sz w:val="20"/>
          <w:szCs w:val="20"/>
        </w:rPr>
        <w:t>z</w:t>
      </w:r>
      <w:r>
        <w:rPr>
          <w:rFonts w:ascii="Times New Roman" w:hAnsi="Times New Roman" w:cs="Times New Roman"/>
          <w:color w:val="000000"/>
          <w:sz w:val="20"/>
          <w:szCs w:val="20"/>
        </w:rPr>
        <w:t xml:space="preserve">ing New Jersey's </w:t>
      </w:r>
      <w:hyperlink r:id="rId82" w:history="1">
        <w:r>
          <w:rPr>
            <w:rFonts w:ascii="Times New Roman" w:hAnsi="Times New Roman" w:cs="Times New Roman"/>
            <w:color w:val="0000FF"/>
            <w:sz w:val="20"/>
            <w:szCs w:val="20"/>
            <w:u w:val="single"/>
          </w:rPr>
          <w:t>§ 2C:12-3</w:t>
        </w:r>
      </w:hyperlink>
      <w:r>
        <w:rPr>
          <w:rFonts w:ascii="Times New Roman" w:hAnsi="Times New Roman" w:cs="Times New Roman"/>
          <w:color w:val="000000"/>
          <w:sz w:val="20"/>
          <w:szCs w:val="20"/>
        </w:rPr>
        <w:t>(a).</w:t>
      </w:r>
    </w:p>
    <w:p w:rsidR="00713028" w:rsidRDefault="00713028">
      <w:pPr>
        <w:widowControl w:val="0"/>
        <w:autoSpaceDE w:val="0"/>
        <w:autoSpaceDN w:val="0"/>
        <w:adjustRightInd w:val="0"/>
        <w:spacing w:after="0" w:line="240" w:lineRule="auto"/>
        <w:rPr>
          <w:rFonts w:ascii="Times New Roman" w:hAnsi="Times New Roman" w:cs="Times New Roman"/>
          <w:color w:val="000000"/>
          <w:sz w:val="24"/>
          <w:szCs w:val="24"/>
        </w:rPr>
      </w:pPr>
    </w:p>
    <w:p w:rsidR="00713028" w:rsidRDefault="0096695D">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0"/>
          <w:szCs w:val="20"/>
        </w:rPr>
        <w:t>Using that definition, it appears that in New Je</w:t>
      </w:r>
      <w:r>
        <w:rPr>
          <w:rFonts w:ascii="Times New Roman" w:hAnsi="Times New Roman" w:cs="Times New Roman"/>
          <w:color w:val="000000"/>
          <w:sz w:val="20"/>
          <w:szCs w:val="20"/>
        </w:rPr>
        <w:t>r</w:t>
      </w:r>
      <w:r>
        <w:rPr>
          <w:rFonts w:ascii="Times New Roman" w:hAnsi="Times New Roman" w:cs="Times New Roman"/>
          <w:color w:val="000000"/>
          <w:sz w:val="20"/>
          <w:szCs w:val="20"/>
        </w:rPr>
        <w:t>sey simple assault is encompassed within the meaning of “crime of violence,” as it, in turn, is defined as “(1) attempt[ing] to cause or purposely, knowingly, or recklessly caus[ing] bodily injury to another; or, (2) negligently caus[ing] bodily injury to another with a deadly weapon; or, (3) attempt[ing] by physical m</w:t>
      </w:r>
      <w:r>
        <w:rPr>
          <w:rFonts w:ascii="Times New Roman" w:hAnsi="Times New Roman" w:cs="Times New Roman"/>
          <w:color w:val="000000"/>
          <w:sz w:val="20"/>
          <w:szCs w:val="20"/>
        </w:rPr>
        <w:t>e</w:t>
      </w:r>
      <w:r>
        <w:rPr>
          <w:rFonts w:ascii="Times New Roman" w:hAnsi="Times New Roman" w:cs="Times New Roman"/>
          <w:color w:val="000000"/>
          <w:sz w:val="20"/>
          <w:szCs w:val="20"/>
        </w:rPr>
        <w:t xml:space="preserve">nace to put another in fear of imminent serious bodily injury.” </w:t>
      </w:r>
      <w:hyperlink r:id="rId83" w:history="1">
        <w:r>
          <w:rPr>
            <w:rFonts w:ascii="Times New Roman" w:hAnsi="Times New Roman" w:cs="Times New Roman"/>
            <w:color w:val="0000FF"/>
            <w:sz w:val="20"/>
            <w:szCs w:val="20"/>
            <w:u w:val="single"/>
          </w:rPr>
          <w:t>N.J. STAT. ANN. § 2C:12-1</w:t>
        </w:r>
      </w:hyperlink>
      <w:r>
        <w:rPr>
          <w:rFonts w:ascii="Times New Roman" w:hAnsi="Times New Roman" w:cs="Times New Roman"/>
          <w:color w:val="000000"/>
          <w:sz w:val="20"/>
          <w:szCs w:val="20"/>
        </w:rPr>
        <w:t>(a). Simple a</w:t>
      </w:r>
      <w:r>
        <w:rPr>
          <w:rFonts w:ascii="Times New Roman" w:hAnsi="Times New Roman" w:cs="Times New Roman"/>
          <w:color w:val="000000"/>
          <w:sz w:val="20"/>
          <w:szCs w:val="20"/>
        </w:rPr>
        <w:t>s</w:t>
      </w:r>
      <w:r>
        <w:rPr>
          <w:rFonts w:ascii="Times New Roman" w:hAnsi="Times New Roman" w:cs="Times New Roman"/>
          <w:color w:val="000000"/>
          <w:sz w:val="20"/>
          <w:szCs w:val="20"/>
        </w:rPr>
        <w:t xml:space="preserve">sault, however, is not generally understood to be a crime of moral turpitude. </w:t>
      </w:r>
      <w:r>
        <w:rPr>
          <w:rFonts w:ascii="Times New Roman" w:hAnsi="Times New Roman" w:cs="Times New Roman"/>
          <w:i/>
          <w:iCs/>
          <w:color w:val="000000"/>
          <w:sz w:val="20"/>
          <w:szCs w:val="20"/>
        </w:rPr>
        <w:t xml:space="preserve">See e.g., </w:t>
      </w:r>
      <w:hyperlink r:id="rId84" w:history="1">
        <w:r>
          <w:rPr>
            <w:rFonts w:ascii="Times New Roman" w:hAnsi="Times New Roman" w:cs="Times New Roman"/>
            <w:i/>
            <w:iCs/>
            <w:color w:val="0000FF"/>
            <w:sz w:val="20"/>
            <w:szCs w:val="20"/>
            <w:u w:val="single"/>
          </w:rPr>
          <w:t>In re Sejas,</w:t>
        </w:r>
      </w:hyperlink>
      <w:hyperlink r:id="rId85" w:history="1">
        <w:r>
          <w:rPr>
            <w:rFonts w:ascii="Times New Roman" w:hAnsi="Times New Roman" w:cs="Times New Roman"/>
            <w:color w:val="0000FF"/>
            <w:sz w:val="20"/>
            <w:szCs w:val="20"/>
            <w:u w:val="single"/>
          </w:rPr>
          <w:t xml:space="preserve"> 24 I. &amp; N. Dec. 236, 237 (BIA 2007)</w:t>
        </w:r>
      </w:hyperlink>
      <w:r>
        <w:rPr>
          <w:rFonts w:ascii="Times New Roman" w:hAnsi="Times New Roman" w:cs="Times New Roman"/>
          <w:color w:val="000000"/>
          <w:sz w:val="20"/>
          <w:szCs w:val="20"/>
        </w:rPr>
        <w:t xml:space="preserve"> (noting that “as a general rule, a simple assault and battery offense does not involve moral turpitude”); </w:t>
      </w:r>
      <w:hyperlink r:id="rId86" w:history="1">
        <w:r>
          <w:rPr>
            <w:rFonts w:ascii="Times New Roman" w:hAnsi="Times New Roman" w:cs="Times New Roman"/>
            <w:i/>
            <w:iCs/>
            <w:color w:val="0000FF"/>
            <w:sz w:val="20"/>
            <w:szCs w:val="20"/>
            <w:u w:val="single"/>
          </w:rPr>
          <w:t>Fualaau,</w:t>
        </w:r>
      </w:hyperlink>
      <w:hyperlink r:id="rId87" w:history="1">
        <w:r>
          <w:rPr>
            <w:rFonts w:ascii="Times New Roman" w:hAnsi="Times New Roman" w:cs="Times New Roman"/>
            <w:color w:val="0000FF"/>
            <w:sz w:val="20"/>
            <w:szCs w:val="20"/>
            <w:u w:val="single"/>
          </w:rPr>
          <w:t xml:space="preserve"> 21 I. &amp; N. Dec 475, 477 (BIA 1996)</w:t>
        </w:r>
      </w:hyperlink>
      <w:r>
        <w:rPr>
          <w:rFonts w:ascii="Times New Roman" w:hAnsi="Times New Roman" w:cs="Times New Roman"/>
          <w:color w:val="000000"/>
          <w:sz w:val="20"/>
          <w:szCs w:val="20"/>
        </w:rPr>
        <w:t xml:space="preserve"> (holding that simple assault is not a crime of moral turpitude). It thus appears that the term “crime of violence,” as used in </w:t>
      </w:r>
      <w:hyperlink r:id="rId88" w:history="1">
        <w:r>
          <w:rPr>
            <w:rFonts w:ascii="Times New Roman" w:hAnsi="Times New Roman" w:cs="Times New Roman"/>
            <w:color w:val="0000FF"/>
            <w:sz w:val="20"/>
            <w:szCs w:val="20"/>
            <w:u w:val="single"/>
          </w:rPr>
          <w:t>§ 2C:12-3</w:t>
        </w:r>
      </w:hyperlink>
      <w:r>
        <w:rPr>
          <w:rFonts w:ascii="Times New Roman" w:hAnsi="Times New Roman" w:cs="Times New Roman"/>
          <w:color w:val="000000"/>
          <w:sz w:val="20"/>
          <w:szCs w:val="20"/>
        </w:rPr>
        <w:t>(a), includes simple assault, which is a non-turpitudinous crime.</w:t>
      </w:r>
    </w:p>
    <w:p w:rsidR="00713028" w:rsidRDefault="00713028">
      <w:pPr>
        <w:widowControl w:val="0"/>
        <w:autoSpaceDE w:val="0"/>
        <w:autoSpaceDN w:val="0"/>
        <w:adjustRightInd w:val="0"/>
        <w:spacing w:after="0" w:line="240" w:lineRule="auto"/>
        <w:rPr>
          <w:rFonts w:ascii="Times New Roman" w:hAnsi="Times New Roman" w:cs="Times New Roman"/>
          <w:color w:val="000000"/>
          <w:sz w:val="24"/>
          <w:szCs w:val="24"/>
        </w:rPr>
      </w:pPr>
    </w:p>
    <w:p w:rsidR="00713028" w:rsidRDefault="0096695D">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Because a conviction under </w:t>
      </w:r>
      <w:hyperlink r:id="rId89" w:history="1">
        <w:r>
          <w:rPr>
            <w:rFonts w:ascii="Times New Roman" w:hAnsi="Times New Roman" w:cs="Times New Roman"/>
            <w:color w:val="0000FF"/>
            <w:sz w:val="20"/>
            <w:szCs w:val="20"/>
            <w:u w:val="single"/>
          </w:rPr>
          <w:t>§ 2C:12-3</w:t>
        </w:r>
      </w:hyperlink>
      <w:r>
        <w:rPr>
          <w:rFonts w:ascii="Times New Roman" w:hAnsi="Times New Roman" w:cs="Times New Roman"/>
          <w:color w:val="000000"/>
          <w:sz w:val="20"/>
          <w:szCs w:val="20"/>
        </w:rPr>
        <w:t>(a) can be sustained by proving a threat to commit simple a</w:t>
      </w:r>
      <w:r>
        <w:rPr>
          <w:rFonts w:ascii="Times New Roman" w:hAnsi="Times New Roman" w:cs="Times New Roman"/>
          <w:color w:val="000000"/>
          <w:sz w:val="20"/>
          <w:szCs w:val="20"/>
        </w:rPr>
        <w:t>s</w:t>
      </w:r>
      <w:r>
        <w:rPr>
          <w:rFonts w:ascii="Times New Roman" w:hAnsi="Times New Roman" w:cs="Times New Roman"/>
          <w:color w:val="000000"/>
          <w:sz w:val="20"/>
          <w:szCs w:val="20"/>
        </w:rPr>
        <w:lastRenderedPageBreak/>
        <w:t xml:space="preserve">sault, and because simple assault is itself non-turpitudinous, we conclude that the threat is likewise non-turpitudinous. Thus, </w:t>
      </w:r>
      <w:hyperlink r:id="rId90" w:history="1">
        <w:r>
          <w:rPr>
            <w:rFonts w:ascii="Times New Roman" w:hAnsi="Times New Roman" w:cs="Times New Roman"/>
            <w:color w:val="0000FF"/>
            <w:sz w:val="20"/>
            <w:szCs w:val="20"/>
            <w:u w:val="single"/>
          </w:rPr>
          <w:t>§ 2C:12-3</w:t>
        </w:r>
      </w:hyperlink>
      <w:r>
        <w:rPr>
          <w:rFonts w:ascii="Times New Roman" w:hAnsi="Times New Roman" w:cs="Times New Roman"/>
          <w:color w:val="000000"/>
          <w:sz w:val="20"/>
          <w:szCs w:val="20"/>
        </w:rPr>
        <w:t>(a) is divisible, because it encompasses both turpitudinous and non-turpitudinous conduct, which means that Larios's conviction should have been evaluated under the modified categorical approach, rather than the catego</w:t>
      </w:r>
      <w:r>
        <w:rPr>
          <w:rFonts w:ascii="Times New Roman" w:hAnsi="Times New Roman" w:cs="Times New Roman"/>
          <w:color w:val="000000"/>
          <w:sz w:val="20"/>
          <w:szCs w:val="20"/>
        </w:rPr>
        <w:t>r</w:t>
      </w:r>
      <w:r>
        <w:rPr>
          <w:rFonts w:ascii="Times New Roman" w:hAnsi="Times New Roman" w:cs="Times New Roman"/>
          <w:color w:val="000000"/>
          <w:sz w:val="20"/>
          <w:szCs w:val="20"/>
        </w:rPr>
        <w:t>ical approach.</w:t>
      </w:r>
    </w:p>
    <w:p w:rsidR="00713028" w:rsidRDefault="00713028">
      <w:pPr>
        <w:widowControl w:val="0"/>
        <w:autoSpaceDE w:val="0"/>
        <w:autoSpaceDN w:val="0"/>
        <w:adjustRightInd w:val="0"/>
        <w:spacing w:after="0" w:line="240" w:lineRule="auto"/>
        <w:rPr>
          <w:rFonts w:ascii="Times New Roman" w:hAnsi="Times New Roman" w:cs="Times New Roman"/>
          <w:color w:val="000000"/>
          <w:sz w:val="24"/>
          <w:szCs w:val="24"/>
        </w:rPr>
      </w:pPr>
    </w:p>
    <w:p w:rsidR="00713028" w:rsidRDefault="0096695D">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0"/>
          <w:szCs w:val="20"/>
        </w:rPr>
        <w:t>III. Conclusion</w:t>
      </w:r>
    </w:p>
    <w:p w:rsidR="00713028" w:rsidRDefault="0096695D">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For the foregoing reasons, Larios's conviction for terroristic threats in the third degree must be analyzed under the modified categorical approach to determine if it constitutes a </w:t>
      </w:r>
      <w:r>
        <w:rPr>
          <w:rFonts w:ascii="Times New Roman" w:hAnsi="Times New Roman" w:cs="Times New Roman"/>
          <w:b/>
          <w:bCs/>
          <w:color w:val="000000"/>
          <w:sz w:val="20"/>
          <w:szCs w:val="20"/>
        </w:rPr>
        <w:t>crime</w:t>
      </w:r>
      <w:r>
        <w:rPr>
          <w:rFonts w:ascii="Times New Roman" w:hAnsi="Times New Roman" w:cs="Times New Roman"/>
          <w:color w:val="000000"/>
          <w:sz w:val="20"/>
          <w:szCs w:val="20"/>
        </w:rPr>
        <w:t xml:space="preserve"> </w:t>
      </w:r>
      <w:r>
        <w:rPr>
          <w:rFonts w:ascii="Times New Roman" w:hAnsi="Times New Roman" w:cs="Times New Roman"/>
          <w:b/>
          <w:bCs/>
          <w:color w:val="000000"/>
          <w:sz w:val="20"/>
          <w:szCs w:val="20"/>
        </w:rPr>
        <w:t>involving</w:t>
      </w:r>
      <w:r>
        <w:rPr>
          <w:rFonts w:ascii="Times New Roman" w:hAnsi="Times New Roman" w:cs="Times New Roman"/>
          <w:color w:val="000000"/>
          <w:sz w:val="20"/>
          <w:szCs w:val="20"/>
        </w:rPr>
        <w:t xml:space="preserve"> </w:t>
      </w:r>
      <w:r>
        <w:rPr>
          <w:rFonts w:ascii="Times New Roman" w:hAnsi="Times New Roman" w:cs="Times New Roman"/>
          <w:b/>
          <w:bCs/>
          <w:color w:val="000000"/>
          <w:sz w:val="20"/>
          <w:szCs w:val="20"/>
        </w:rPr>
        <w:t>moral</w:t>
      </w:r>
      <w:r>
        <w:rPr>
          <w:rFonts w:ascii="Times New Roman" w:hAnsi="Times New Roman" w:cs="Times New Roman"/>
          <w:color w:val="000000"/>
          <w:sz w:val="20"/>
          <w:szCs w:val="20"/>
        </w:rPr>
        <w:t xml:space="preserve"> turpitude. Only then can it be determined if he is statutorily ineligible for cancellation of removal under </w:t>
      </w:r>
      <w:hyperlink r:id="rId91" w:history="1">
        <w:r>
          <w:rPr>
            <w:rFonts w:ascii="Times New Roman" w:hAnsi="Times New Roman" w:cs="Times New Roman"/>
            <w:color w:val="0000FF"/>
            <w:sz w:val="20"/>
            <w:szCs w:val="20"/>
            <w:u w:val="single"/>
          </w:rPr>
          <w:t>8 U.S.C. § 1229b(b)</w:t>
        </w:r>
      </w:hyperlink>
      <w:r>
        <w:rPr>
          <w:rFonts w:ascii="Times New Roman" w:hAnsi="Times New Roman" w:cs="Times New Roman"/>
          <w:color w:val="000000"/>
          <w:sz w:val="20"/>
          <w:szCs w:val="20"/>
        </w:rPr>
        <w:t>. We will therefore remand so that the a</w:t>
      </w:r>
      <w:r>
        <w:rPr>
          <w:rFonts w:ascii="Times New Roman" w:hAnsi="Times New Roman" w:cs="Times New Roman"/>
          <w:color w:val="000000"/>
          <w:sz w:val="20"/>
          <w:szCs w:val="20"/>
        </w:rPr>
        <w:t>p</w:t>
      </w:r>
      <w:r>
        <w:rPr>
          <w:rFonts w:ascii="Times New Roman" w:hAnsi="Times New Roman" w:cs="Times New Roman"/>
          <w:color w:val="000000"/>
          <w:sz w:val="20"/>
          <w:szCs w:val="20"/>
        </w:rPr>
        <w:t>propriate immigration authorities can engage in that analysis of his record of conviction.</w:t>
      </w:r>
    </w:p>
    <w:p w:rsidR="00713028" w:rsidRDefault="00713028">
      <w:pPr>
        <w:widowControl w:val="0"/>
        <w:autoSpaceDE w:val="0"/>
        <w:autoSpaceDN w:val="0"/>
        <w:adjustRightInd w:val="0"/>
        <w:spacing w:after="0" w:line="240" w:lineRule="auto"/>
        <w:rPr>
          <w:rFonts w:ascii="Times New Roman" w:hAnsi="Times New Roman" w:cs="Times New Roman"/>
          <w:color w:val="000000"/>
          <w:sz w:val="24"/>
          <w:szCs w:val="24"/>
        </w:rPr>
      </w:pPr>
    </w:p>
    <w:p w:rsidR="00713028" w:rsidRDefault="00713028">
      <w:pPr>
        <w:widowControl w:val="0"/>
        <w:autoSpaceDE w:val="0"/>
        <w:autoSpaceDN w:val="0"/>
        <w:adjustRightInd w:val="0"/>
        <w:spacing w:after="0" w:line="240" w:lineRule="auto"/>
        <w:ind w:left="720"/>
        <w:jc w:val="both"/>
        <w:rPr>
          <w:rFonts w:ascii="Times New Roman" w:hAnsi="Times New Roman" w:cs="Times New Roman"/>
          <w:color w:val="000000"/>
          <w:sz w:val="24"/>
          <w:szCs w:val="24"/>
        </w:rPr>
      </w:pPr>
      <w:hyperlink w:anchor="Document1zzF00112023819928" w:history="1">
        <w:r w:rsidR="0096695D">
          <w:rPr>
            <w:rFonts w:ascii="Times New Roman" w:hAnsi="Times New Roman" w:cs="Times New Roman"/>
            <w:color w:val="0000FF"/>
            <w:sz w:val="20"/>
            <w:szCs w:val="20"/>
            <w:u w:val="single"/>
          </w:rPr>
          <w:t>FN1.</w:t>
        </w:r>
      </w:hyperlink>
      <w:bookmarkStart w:id="10" w:name="Document1zzB00112023819928"/>
      <w:bookmarkEnd w:id="10"/>
      <w:r w:rsidR="0096695D">
        <w:rPr>
          <w:rFonts w:ascii="Times New Roman" w:hAnsi="Times New Roman" w:cs="Times New Roman"/>
          <w:color w:val="000000"/>
          <w:sz w:val="20"/>
          <w:szCs w:val="20"/>
        </w:rPr>
        <w:t xml:space="preserve"> It is undisputed that Larios pled guilty to terroristic threats in the third degree in v</w:t>
      </w:r>
      <w:r w:rsidR="0096695D">
        <w:rPr>
          <w:rFonts w:ascii="Times New Roman" w:hAnsi="Times New Roman" w:cs="Times New Roman"/>
          <w:color w:val="000000"/>
          <w:sz w:val="20"/>
          <w:szCs w:val="20"/>
        </w:rPr>
        <w:t>i</w:t>
      </w:r>
      <w:r w:rsidR="0096695D">
        <w:rPr>
          <w:rFonts w:ascii="Times New Roman" w:hAnsi="Times New Roman" w:cs="Times New Roman"/>
          <w:color w:val="000000"/>
          <w:sz w:val="20"/>
          <w:szCs w:val="20"/>
        </w:rPr>
        <w:t xml:space="preserve">olation of </w:t>
      </w:r>
      <w:hyperlink r:id="rId92" w:history="1">
        <w:r w:rsidR="0096695D">
          <w:rPr>
            <w:rFonts w:ascii="Times New Roman" w:hAnsi="Times New Roman" w:cs="Times New Roman"/>
            <w:color w:val="0000FF"/>
            <w:sz w:val="20"/>
            <w:szCs w:val="20"/>
            <w:u w:val="single"/>
          </w:rPr>
          <w:t>§ 2C:12-3</w:t>
        </w:r>
      </w:hyperlink>
      <w:r w:rsidR="0096695D">
        <w:rPr>
          <w:rFonts w:ascii="Times New Roman" w:hAnsi="Times New Roman" w:cs="Times New Roman"/>
          <w:color w:val="000000"/>
          <w:sz w:val="20"/>
          <w:szCs w:val="20"/>
        </w:rPr>
        <w:t>. The IJ noted that su</w:t>
      </w:r>
      <w:r w:rsidR="0096695D">
        <w:rPr>
          <w:rFonts w:ascii="Times New Roman" w:hAnsi="Times New Roman" w:cs="Times New Roman"/>
          <w:color w:val="000000"/>
          <w:sz w:val="20"/>
          <w:szCs w:val="20"/>
        </w:rPr>
        <w:t>b</w:t>
      </w:r>
      <w:r w:rsidR="0096695D">
        <w:rPr>
          <w:rFonts w:ascii="Times New Roman" w:hAnsi="Times New Roman" w:cs="Times New Roman"/>
          <w:color w:val="000000"/>
          <w:sz w:val="20"/>
          <w:szCs w:val="20"/>
        </w:rPr>
        <w:t>sections (a) and (b) both criminalize terr</w:t>
      </w:r>
      <w:r w:rsidR="0096695D">
        <w:rPr>
          <w:rFonts w:ascii="Times New Roman" w:hAnsi="Times New Roman" w:cs="Times New Roman"/>
          <w:color w:val="000000"/>
          <w:sz w:val="20"/>
          <w:szCs w:val="20"/>
        </w:rPr>
        <w:t>o</w:t>
      </w:r>
      <w:r w:rsidR="0096695D">
        <w:rPr>
          <w:rFonts w:ascii="Times New Roman" w:hAnsi="Times New Roman" w:cs="Times New Roman"/>
          <w:color w:val="000000"/>
          <w:sz w:val="20"/>
          <w:szCs w:val="20"/>
        </w:rPr>
        <w:t>ristic threats in the third degree and that, “[i]n the present case the Court does not have the indightment [sic] for the third degree terr</w:t>
      </w:r>
      <w:r w:rsidR="0096695D">
        <w:rPr>
          <w:rFonts w:ascii="Times New Roman" w:hAnsi="Times New Roman" w:cs="Times New Roman"/>
          <w:color w:val="000000"/>
          <w:sz w:val="20"/>
          <w:szCs w:val="20"/>
        </w:rPr>
        <w:t>o</w:t>
      </w:r>
      <w:r w:rsidR="0096695D">
        <w:rPr>
          <w:rFonts w:ascii="Times New Roman" w:hAnsi="Times New Roman" w:cs="Times New Roman"/>
          <w:color w:val="000000"/>
          <w:sz w:val="20"/>
          <w:szCs w:val="20"/>
        </w:rPr>
        <w:t>ristic threats charge.... [Larios's conviction] was a downgraded charge and ... there was no written indightment [sic] or information or other type of charging document to reflect that there was a new charge.” (AR at 62.) The IJ therefore found it unclear from the record whether Larios pled guilty to subsection (a) or (b). However, the plea transcript specif</w:t>
      </w:r>
      <w:r w:rsidR="0096695D">
        <w:rPr>
          <w:rFonts w:ascii="Times New Roman" w:hAnsi="Times New Roman" w:cs="Times New Roman"/>
          <w:color w:val="000000"/>
          <w:sz w:val="20"/>
          <w:szCs w:val="20"/>
        </w:rPr>
        <w:t>i</w:t>
      </w:r>
      <w:r w:rsidR="0096695D">
        <w:rPr>
          <w:rFonts w:ascii="Times New Roman" w:hAnsi="Times New Roman" w:cs="Times New Roman"/>
          <w:color w:val="000000"/>
          <w:sz w:val="20"/>
          <w:szCs w:val="20"/>
        </w:rPr>
        <w:t>cally states that Larios pled to terroristic threats under subsection (a).</w:t>
      </w:r>
    </w:p>
    <w:p w:rsidR="00713028" w:rsidRDefault="00713028">
      <w:pPr>
        <w:widowControl w:val="0"/>
        <w:autoSpaceDE w:val="0"/>
        <w:autoSpaceDN w:val="0"/>
        <w:adjustRightInd w:val="0"/>
        <w:spacing w:after="0" w:line="240" w:lineRule="auto"/>
        <w:rPr>
          <w:rFonts w:ascii="Times New Roman" w:hAnsi="Times New Roman" w:cs="Times New Roman"/>
          <w:color w:val="000000"/>
          <w:sz w:val="24"/>
          <w:szCs w:val="24"/>
        </w:rPr>
      </w:pPr>
    </w:p>
    <w:p w:rsidR="00713028" w:rsidRDefault="00713028">
      <w:pPr>
        <w:widowControl w:val="0"/>
        <w:autoSpaceDE w:val="0"/>
        <w:autoSpaceDN w:val="0"/>
        <w:adjustRightInd w:val="0"/>
        <w:spacing w:after="0" w:line="240" w:lineRule="auto"/>
        <w:ind w:left="720"/>
        <w:jc w:val="both"/>
        <w:rPr>
          <w:rFonts w:ascii="Times New Roman" w:hAnsi="Times New Roman" w:cs="Times New Roman"/>
          <w:color w:val="000000"/>
          <w:sz w:val="24"/>
          <w:szCs w:val="24"/>
        </w:rPr>
      </w:pPr>
      <w:hyperlink w:anchor="Document1zzF00222023819928" w:history="1">
        <w:r w:rsidR="0096695D">
          <w:rPr>
            <w:rFonts w:ascii="Times New Roman" w:hAnsi="Times New Roman" w:cs="Times New Roman"/>
            <w:color w:val="0000FF"/>
            <w:sz w:val="20"/>
            <w:szCs w:val="20"/>
            <w:u w:val="single"/>
          </w:rPr>
          <w:t>FN2.</w:t>
        </w:r>
      </w:hyperlink>
      <w:bookmarkStart w:id="11" w:name="Document1zzB00222023819928"/>
      <w:bookmarkEnd w:id="11"/>
      <w:r w:rsidR="0096695D">
        <w:rPr>
          <w:rFonts w:ascii="Times New Roman" w:hAnsi="Times New Roman" w:cs="Times New Roman"/>
          <w:color w:val="000000"/>
          <w:sz w:val="20"/>
          <w:szCs w:val="20"/>
        </w:rPr>
        <w:t xml:space="preserve"> Because the IJ found the record to be unclear as to which section Larios pled, the IJ explored subsection (a) and (b) and found that both sections cover turpitudinous co</w:t>
      </w:r>
      <w:r w:rsidR="0096695D">
        <w:rPr>
          <w:rFonts w:ascii="Times New Roman" w:hAnsi="Times New Roman" w:cs="Times New Roman"/>
          <w:color w:val="000000"/>
          <w:sz w:val="20"/>
          <w:szCs w:val="20"/>
        </w:rPr>
        <w:t>n</w:t>
      </w:r>
      <w:r w:rsidR="0096695D">
        <w:rPr>
          <w:rFonts w:ascii="Times New Roman" w:hAnsi="Times New Roman" w:cs="Times New Roman"/>
          <w:color w:val="000000"/>
          <w:sz w:val="20"/>
          <w:szCs w:val="20"/>
        </w:rPr>
        <w:t>duct.</w:t>
      </w:r>
    </w:p>
    <w:p w:rsidR="00713028" w:rsidRDefault="00713028">
      <w:pPr>
        <w:widowControl w:val="0"/>
        <w:autoSpaceDE w:val="0"/>
        <w:autoSpaceDN w:val="0"/>
        <w:adjustRightInd w:val="0"/>
        <w:spacing w:after="0" w:line="240" w:lineRule="auto"/>
        <w:rPr>
          <w:rFonts w:ascii="Times New Roman" w:hAnsi="Times New Roman" w:cs="Times New Roman"/>
          <w:color w:val="000000"/>
          <w:sz w:val="24"/>
          <w:szCs w:val="24"/>
        </w:rPr>
      </w:pPr>
    </w:p>
    <w:p w:rsidR="00713028" w:rsidRDefault="00713028">
      <w:pPr>
        <w:widowControl w:val="0"/>
        <w:autoSpaceDE w:val="0"/>
        <w:autoSpaceDN w:val="0"/>
        <w:adjustRightInd w:val="0"/>
        <w:spacing w:after="0" w:line="240" w:lineRule="auto"/>
        <w:ind w:left="720"/>
        <w:jc w:val="both"/>
        <w:rPr>
          <w:rFonts w:ascii="Times New Roman" w:hAnsi="Times New Roman" w:cs="Times New Roman"/>
          <w:color w:val="000000"/>
          <w:sz w:val="24"/>
          <w:szCs w:val="24"/>
        </w:rPr>
      </w:pPr>
      <w:hyperlink w:anchor="Document1zzF00332023819928" w:history="1">
        <w:r w:rsidR="0096695D">
          <w:rPr>
            <w:rFonts w:ascii="Times New Roman" w:hAnsi="Times New Roman" w:cs="Times New Roman"/>
            <w:color w:val="0000FF"/>
            <w:sz w:val="20"/>
            <w:szCs w:val="20"/>
            <w:u w:val="single"/>
          </w:rPr>
          <w:t>FN3.</w:t>
        </w:r>
      </w:hyperlink>
      <w:bookmarkStart w:id="12" w:name="Document1zzB00332023819928"/>
      <w:bookmarkEnd w:id="12"/>
      <w:r w:rsidR="0096695D">
        <w:rPr>
          <w:rFonts w:ascii="Times New Roman" w:hAnsi="Times New Roman" w:cs="Times New Roman"/>
          <w:color w:val="000000"/>
          <w:sz w:val="20"/>
          <w:szCs w:val="20"/>
        </w:rPr>
        <w:t xml:space="preserve"> We have jurisdiction to review the BIA's final order of removal pursuant to </w:t>
      </w:r>
      <w:hyperlink r:id="rId93" w:history="1">
        <w:r w:rsidR="0096695D">
          <w:rPr>
            <w:rFonts w:ascii="Times New Roman" w:hAnsi="Times New Roman" w:cs="Times New Roman"/>
            <w:color w:val="0000FF"/>
            <w:sz w:val="20"/>
            <w:szCs w:val="20"/>
            <w:u w:val="single"/>
          </w:rPr>
          <w:t>8 U.S.C. § 1252(a)</w:t>
        </w:r>
      </w:hyperlink>
      <w:r w:rsidR="0096695D">
        <w:rPr>
          <w:rFonts w:ascii="Times New Roman" w:hAnsi="Times New Roman" w:cs="Times New Roman"/>
          <w:color w:val="000000"/>
          <w:sz w:val="20"/>
          <w:szCs w:val="20"/>
        </w:rPr>
        <w:t>.</w:t>
      </w:r>
    </w:p>
    <w:p w:rsidR="00713028" w:rsidRDefault="00713028">
      <w:pPr>
        <w:widowControl w:val="0"/>
        <w:autoSpaceDE w:val="0"/>
        <w:autoSpaceDN w:val="0"/>
        <w:adjustRightInd w:val="0"/>
        <w:spacing w:after="0" w:line="240" w:lineRule="auto"/>
        <w:rPr>
          <w:rFonts w:ascii="Times New Roman" w:hAnsi="Times New Roman" w:cs="Times New Roman"/>
          <w:color w:val="000000"/>
          <w:sz w:val="24"/>
          <w:szCs w:val="24"/>
        </w:rPr>
      </w:pPr>
    </w:p>
    <w:p w:rsidR="00713028" w:rsidRDefault="00713028">
      <w:pPr>
        <w:widowControl w:val="0"/>
        <w:autoSpaceDE w:val="0"/>
        <w:autoSpaceDN w:val="0"/>
        <w:adjustRightInd w:val="0"/>
        <w:spacing w:after="0" w:line="240" w:lineRule="auto"/>
        <w:ind w:left="720"/>
        <w:jc w:val="both"/>
        <w:rPr>
          <w:rFonts w:ascii="Times New Roman" w:hAnsi="Times New Roman" w:cs="Times New Roman"/>
          <w:color w:val="000000"/>
          <w:sz w:val="24"/>
          <w:szCs w:val="24"/>
        </w:rPr>
      </w:pPr>
      <w:hyperlink w:anchor="Document1zzF00442023819928" w:history="1">
        <w:r w:rsidR="0096695D">
          <w:rPr>
            <w:rFonts w:ascii="Times New Roman" w:hAnsi="Times New Roman" w:cs="Times New Roman"/>
            <w:color w:val="0000FF"/>
            <w:sz w:val="20"/>
            <w:szCs w:val="20"/>
            <w:u w:val="single"/>
          </w:rPr>
          <w:t>FN4.</w:t>
        </w:r>
      </w:hyperlink>
      <w:bookmarkStart w:id="13" w:name="Document1zzB00442023819928"/>
      <w:bookmarkEnd w:id="13"/>
      <w:r w:rsidR="0096695D">
        <w:rPr>
          <w:rFonts w:ascii="Times New Roman" w:hAnsi="Times New Roman" w:cs="Times New Roman"/>
          <w:color w:val="000000"/>
          <w:sz w:val="20"/>
          <w:szCs w:val="20"/>
        </w:rPr>
        <w:t xml:space="preserve"> Crimes that are committed without “evil intent” or unaccompanied by “a vicious or corrupt mind” have been found not to i</w:t>
      </w:r>
      <w:r w:rsidR="0096695D">
        <w:rPr>
          <w:rFonts w:ascii="Times New Roman" w:hAnsi="Times New Roman" w:cs="Times New Roman"/>
          <w:color w:val="000000"/>
          <w:sz w:val="20"/>
          <w:szCs w:val="20"/>
        </w:rPr>
        <w:t>n</w:t>
      </w:r>
      <w:r w:rsidR="0096695D">
        <w:rPr>
          <w:rFonts w:ascii="Times New Roman" w:hAnsi="Times New Roman" w:cs="Times New Roman"/>
          <w:color w:val="000000"/>
          <w:sz w:val="20"/>
          <w:szCs w:val="20"/>
        </w:rPr>
        <w:lastRenderedPageBreak/>
        <w:t xml:space="preserve">volve moral turpitude. </w:t>
      </w:r>
      <w:hyperlink r:id="rId94" w:history="1">
        <w:r w:rsidR="0096695D">
          <w:rPr>
            <w:rFonts w:ascii="Times New Roman" w:hAnsi="Times New Roman" w:cs="Times New Roman"/>
            <w:i/>
            <w:iCs/>
            <w:color w:val="0000FF"/>
            <w:sz w:val="20"/>
            <w:szCs w:val="20"/>
            <w:u w:val="single"/>
          </w:rPr>
          <w:t>Partyka,</w:t>
        </w:r>
      </w:hyperlink>
      <w:hyperlink r:id="rId95" w:history="1">
        <w:r w:rsidR="0096695D">
          <w:rPr>
            <w:rFonts w:ascii="Times New Roman" w:hAnsi="Times New Roman" w:cs="Times New Roman"/>
            <w:color w:val="0000FF"/>
            <w:sz w:val="20"/>
            <w:szCs w:val="20"/>
            <w:u w:val="single"/>
          </w:rPr>
          <w:t xml:space="preserve"> 417 F.3d at 413;</w:t>
        </w:r>
      </w:hyperlink>
      <w:r w:rsidR="0096695D">
        <w:rPr>
          <w:rFonts w:ascii="Times New Roman" w:hAnsi="Times New Roman" w:cs="Times New Roman"/>
          <w:color w:val="000000"/>
          <w:sz w:val="20"/>
          <w:szCs w:val="20"/>
        </w:rPr>
        <w:t xml:space="preserve"> </w:t>
      </w:r>
      <w:r w:rsidR="0096695D">
        <w:rPr>
          <w:rFonts w:ascii="Times New Roman" w:hAnsi="Times New Roman" w:cs="Times New Roman"/>
          <w:i/>
          <w:iCs/>
          <w:color w:val="000000"/>
          <w:sz w:val="20"/>
          <w:szCs w:val="20"/>
        </w:rPr>
        <w:t xml:space="preserve">see also </w:t>
      </w:r>
      <w:hyperlink r:id="rId96" w:history="1">
        <w:r w:rsidR="0096695D">
          <w:rPr>
            <w:rFonts w:ascii="Times New Roman" w:hAnsi="Times New Roman" w:cs="Times New Roman"/>
            <w:i/>
            <w:iCs/>
            <w:color w:val="0000FF"/>
            <w:sz w:val="20"/>
            <w:szCs w:val="20"/>
            <w:u w:val="single"/>
          </w:rPr>
          <w:t>United States v. Rebelo,</w:t>
        </w:r>
      </w:hyperlink>
      <w:hyperlink r:id="rId97" w:history="1">
        <w:r w:rsidR="0096695D">
          <w:rPr>
            <w:rFonts w:ascii="Times New Roman" w:hAnsi="Times New Roman" w:cs="Times New Roman"/>
            <w:color w:val="0000FF"/>
            <w:sz w:val="20"/>
            <w:szCs w:val="20"/>
            <w:u w:val="single"/>
          </w:rPr>
          <w:t xml:space="preserve"> 646 F.Supp.2d 682, 692 (D.N.J.2009)</w:t>
        </w:r>
      </w:hyperlink>
      <w:r w:rsidR="0096695D">
        <w:rPr>
          <w:rFonts w:ascii="Times New Roman" w:hAnsi="Times New Roman" w:cs="Times New Roman"/>
          <w:color w:val="000000"/>
          <w:sz w:val="20"/>
          <w:szCs w:val="20"/>
        </w:rPr>
        <w:t xml:space="preserve"> (noting that negligent assault with a deadly weapon under N.J. STAT. ANN. § 2C:12-1a(2) does not constitute a </w:t>
      </w:r>
      <w:r w:rsidR="0096695D">
        <w:rPr>
          <w:rFonts w:ascii="Times New Roman" w:hAnsi="Times New Roman" w:cs="Times New Roman"/>
          <w:b/>
          <w:bCs/>
          <w:color w:val="000000"/>
          <w:sz w:val="20"/>
          <w:szCs w:val="20"/>
        </w:rPr>
        <w:t>crime</w:t>
      </w:r>
      <w:r w:rsidR="0096695D">
        <w:rPr>
          <w:rFonts w:ascii="Times New Roman" w:hAnsi="Times New Roman" w:cs="Times New Roman"/>
          <w:color w:val="000000"/>
          <w:sz w:val="20"/>
          <w:szCs w:val="20"/>
        </w:rPr>
        <w:t xml:space="preserve"> </w:t>
      </w:r>
      <w:r w:rsidR="0096695D">
        <w:rPr>
          <w:rFonts w:ascii="Times New Roman" w:hAnsi="Times New Roman" w:cs="Times New Roman"/>
          <w:b/>
          <w:bCs/>
          <w:color w:val="000000"/>
          <w:sz w:val="20"/>
          <w:szCs w:val="20"/>
        </w:rPr>
        <w:t>involving</w:t>
      </w:r>
      <w:r w:rsidR="0096695D">
        <w:rPr>
          <w:rFonts w:ascii="Times New Roman" w:hAnsi="Times New Roman" w:cs="Times New Roman"/>
          <w:color w:val="000000"/>
          <w:sz w:val="20"/>
          <w:szCs w:val="20"/>
        </w:rPr>
        <w:t xml:space="preserve"> </w:t>
      </w:r>
      <w:r w:rsidR="0096695D">
        <w:rPr>
          <w:rFonts w:ascii="Times New Roman" w:hAnsi="Times New Roman" w:cs="Times New Roman"/>
          <w:b/>
          <w:bCs/>
          <w:color w:val="000000"/>
          <w:sz w:val="20"/>
          <w:szCs w:val="20"/>
        </w:rPr>
        <w:t>moral</w:t>
      </w:r>
      <w:r w:rsidR="0096695D">
        <w:rPr>
          <w:rFonts w:ascii="Times New Roman" w:hAnsi="Times New Roman" w:cs="Times New Roman"/>
          <w:color w:val="000000"/>
          <w:sz w:val="20"/>
          <w:szCs w:val="20"/>
        </w:rPr>
        <w:t xml:space="preserve"> tu</w:t>
      </w:r>
      <w:r w:rsidR="0096695D">
        <w:rPr>
          <w:rFonts w:ascii="Times New Roman" w:hAnsi="Times New Roman" w:cs="Times New Roman"/>
          <w:color w:val="000000"/>
          <w:sz w:val="20"/>
          <w:szCs w:val="20"/>
        </w:rPr>
        <w:t>r</w:t>
      </w:r>
      <w:r w:rsidR="0096695D">
        <w:rPr>
          <w:rFonts w:ascii="Times New Roman" w:hAnsi="Times New Roman" w:cs="Times New Roman"/>
          <w:color w:val="000000"/>
          <w:sz w:val="20"/>
          <w:szCs w:val="20"/>
        </w:rPr>
        <w:t xml:space="preserve">pitude); </w:t>
      </w:r>
      <w:r w:rsidR="0096695D">
        <w:rPr>
          <w:rFonts w:ascii="Times New Roman" w:hAnsi="Times New Roman" w:cs="Times New Roman"/>
          <w:i/>
          <w:iCs/>
          <w:color w:val="000000"/>
          <w:sz w:val="20"/>
          <w:szCs w:val="20"/>
        </w:rPr>
        <w:t xml:space="preserve">In </w:t>
      </w:r>
      <w:hyperlink r:id="rId98" w:history="1">
        <w:r w:rsidR="0096695D">
          <w:rPr>
            <w:rFonts w:ascii="Times New Roman" w:hAnsi="Times New Roman" w:cs="Times New Roman"/>
            <w:i/>
            <w:iCs/>
            <w:color w:val="0000FF"/>
            <w:sz w:val="20"/>
            <w:szCs w:val="20"/>
            <w:u w:val="single"/>
          </w:rPr>
          <w:t>Matter of Perez-Contreras,</w:t>
        </w:r>
      </w:hyperlink>
      <w:hyperlink r:id="rId99" w:history="1">
        <w:r w:rsidR="0096695D">
          <w:rPr>
            <w:rFonts w:ascii="Times New Roman" w:hAnsi="Times New Roman" w:cs="Times New Roman"/>
            <w:color w:val="0000FF"/>
            <w:sz w:val="20"/>
            <w:szCs w:val="20"/>
            <w:u w:val="single"/>
          </w:rPr>
          <w:t xml:space="preserve"> 20 I. &amp; N. Dec. 615, 619 (BIA 1992)</w:t>
        </w:r>
      </w:hyperlink>
      <w:r w:rsidR="0096695D">
        <w:rPr>
          <w:rFonts w:ascii="Times New Roman" w:hAnsi="Times New Roman" w:cs="Times New Roman"/>
          <w:color w:val="000000"/>
          <w:sz w:val="20"/>
          <w:szCs w:val="20"/>
        </w:rPr>
        <w:t xml:space="preserve"> (finding that assault committed with criminal negligence does not constitute a crime of moral turp</w:t>
      </w:r>
      <w:r w:rsidR="0096695D">
        <w:rPr>
          <w:rFonts w:ascii="Times New Roman" w:hAnsi="Times New Roman" w:cs="Times New Roman"/>
          <w:color w:val="000000"/>
          <w:sz w:val="20"/>
          <w:szCs w:val="20"/>
        </w:rPr>
        <w:t>i</w:t>
      </w:r>
      <w:r w:rsidR="0096695D">
        <w:rPr>
          <w:rFonts w:ascii="Times New Roman" w:hAnsi="Times New Roman" w:cs="Times New Roman"/>
          <w:color w:val="000000"/>
          <w:sz w:val="20"/>
          <w:szCs w:val="20"/>
        </w:rPr>
        <w:t>tude).</w:t>
      </w:r>
    </w:p>
    <w:p w:rsidR="00713028" w:rsidRDefault="00713028">
      <w:pPr>
        <w:widowControl w:val="0"/>
        <w:autoSpaceDE w:val="0"/>
        <w:autoSpaceDN w:val="0"/>
        <w:adjustRightInd w:val="0"/>
        <w:spacing w:after="0" w:line="240" w:lineRule="auto"/>
        <w:rPr>
          <w:rFonts w:ascii="Times New Roman" w:hAnsi="Times New Roman" w:cs="Times New Roman"/>
          <w:color w:val="000000"/>
          <w:sz w:val="24"/>
          <w:szCs w:val="24"/>
        </w:rPr>
      </w:pPr>
    </w:p>
    <w:p w:rsidR="00713028" w:rsidRDefault="00713028">
      <w:pPr>
        <w:widowControl w:val="0"/>
        <w:autoSpaceDE w:val="0"/>
        <w:autoSpaceDN w:val="0"/>
        <w:adjustRightInd w:val="0"/>
        <w:spacing w:after="0" w:line="240" w:lineRule="auto"/>
        <w:ind w:left="720"/>
        <w:jc w:val="both"/>
        <w:rPr>
          <w:rFonts w:ascii="Times New Roman" w:hAnsi="Times New Roman" w:cs="Times New Roman"/>
          <w:color w:val="000000"/>
          <w:sz w:val="24"/>
          <w:szCs w:val="24"/>
        </w:rPr>
      </w:pPr>
      <w:hyperlink w:anchor="Document1zzF00552023819928" w:history="1">
        <w:r w:rsidR="0096695D">
          <w:rPr>
            <w:rFonts w:ascii="Times New Roman" w:hAnsi="Times New Roman" w:cs="Times New Roman"/>
            <w:color w:val="0000FF"/>
            <w:sz w:val="20"/>
            <w:szCs w:val="20"/>
            <w:u w:val="single"/>
          </w:rPr>
          <w:t>FN5.</w:t>
        </w:r>
      </w:hyperlink>
      <w:bookmarkStart w:id="14" w:name="Document1zzB00552023819928"/>
      <w:bookmarkEnd w:id="14"/>
      <w:r w:rsidR="0096695D">
        <w:rPr>
          <w:rFonts w:ascii="Times New Roman" w:hAnsi="Times New Roman" w:cs="Times New Roman"/>
          <w:color w:val="000000"/>
          <w:sz w:val="20"/>
          <w:szCs w:val="20"/>
        </w:rPr>
        <w:t xml:space="preserve"> Larios does not argue that a threat cannot be a crime of moral turpitude, and several BIA cases have found that moral turpitude is implicated in threatening beh</w:t>
      </w:r>
      <w:r w:rsidR="0096695D">
        <w:rPr>
          <w:rFonts w:ascii="Times New Roman" w:hAnsi="Times New Roman" w:cs="Times New Roman"/>
          <w:color w:val="000000"/>
          <w:sz w:val="20"/>
          <w:szCs w:val="20"/>
        </w:rPr>
        <w:t>a</w:t>
      </w:r>
      <w:r w:rsidR="0096695D">
        <w:rPr>
          <w:rFonts w:ascii="Times New Roman" w:hAnsi="Times New Roman" w:cs="Times New Roman"/>
          <w:color w:val="000000"/>
          <w:sz w:val="20"/>
          <w:szCs w:val="20"/>
        </w:rPr>
        <w:t xml:space="preserve">vior. </w:t>
      </w:r>
      <w:r w:rsidR="0096695D">
        <w:rPr>
          <w:rFonts w:ascii="Times New Roman" w:hAnsi="Times New Roman" w:cs="Times New Roman"/>
          <w:i/>
          <w:iCs/>
          <w:color w:val="000000"/>
          <w:sz w:val="20"/>
          <w:szCs w:val="20"/>
        </w:rPr>
        <w:t xml:space="preserve">See </w:t>
      </w:r>
      <w:hyperlink r:id="rId100" w:history="1">
        <w:r w:rsidR="0096695D">
          <w:rPr>
            <w:rFonts w:ascii="Times New Roman" w:hAnsi="Times New Roman" w:cs="Times New Roman"/>
            <w:i/>
            <w:iCs/>
            <w:color w:val="0000FF"/>
            <w:sz w:val="20"/>
            <w:szCs w:val="20"/>
            <w:u w:val="single"/>
          </w:rPr>
          <w:t>In re Ajami,</w:t>
        </w:r>
      </w:hyperlink>
      <w:hyperlink r:id="rId101" w:history="1">
        <w:r w:rsidR="0096695D">
          <w:rPr>
            <w:rFonts w:ascii="Times New Roman" w:hAnsi="Times New Roman" w:cs="Times New Roman"/>
            <w:color w:val="0000FF"/>
            <w:sz w:val="20"/>
            <w:szCs w:val="20"/>
            <w:u w:val="single"/>
          </w:rPr>
          <w:t xml:space="preserve"> 22 I. &amp; N. Dec. at 952</w:t>
        </w:r>
      </w:hyperlink>
      <w:r w:rsidR="0096695D">
        <w:rPr>
          <w:rFonts w:ascii="Times New Roman" w:hAnsi="Times New Roman" w:cs="Times New Roman"/>
          <w:color w:val="000000"/>
          <w:sz w:val="20"/>
          <w:szCs w:val="20"/>
        </w:rPr>
        <w:t xml:space="preserve"> (“We find that the intentional transmission of threats is evidence of a vicious motive or a corrupt mind” and that the “respondent was [thus] convicted of a </w:t>
      </w:r>
      <w:r w:rsidR="0096695D">
        <w:rPr>
          <w:rFonts w:ascii="Times New Roman" w:hAnsi="Times New Roman" w:cs="Times New Roman"/>
          <w:b/>
          <w:bCs/>
          <w:color w:val="000000"/>
          <w:sz w:val="20"/>
          <w:szCs w:val="20"/>
        </w:rPr>
        <w:t>crime</w:t>
      </w:r>
      <w:r w:rsidR="0096695D">
        <w:rPr>
          <w:rFonts w:ascii="Times New Roman" w:hAnsi="Times New Roman" w:cs="Times New Roman"/>
          <w:color w:val="000000"/>
          <w:sz w:val="20"/>
          <w:szCs w:val="20"/>
        </w:rPr>
        <w:t xml:space="preserve"> </w:t>
      </w:r>
      <w:r w:rsidR="0096695D">
        <w:rPr>
          <w:rFonts w:ascii="Times New Roman" w:hAnsi="Times New Roman" w:cs="Times New Roman"/>
          <w:b/>
          <w:bCs/>
          <w:color w:val="000000"/>
          <w:sz w:val="20"/>
          <w:szCs w:val="20"/>
        </w:rPr>
        <w:t>involving</w:t>
      </w:r>
      <w:r w:rsidR="0096695D">
        <w:rPr>
          <w:rFonts w:ascii="Times New Roman" w:hAnsi="Times New Roman" w:cs="Times New Roman"/>
          <w:color w:val="000000"/>
          <w:sz w:val="20"/>
          <w:szCs w:val="20"/>
        </w:rPr>
        <w:t xml:space="preserve"> </w:t>
      </w:r>
      <w:r w:rsidR="0096695D">
        <w:rPr>
          <w:rFonts w:ascii="Times New Roman" w:hAnsi="Times New Roman" w:cs="Times New Roman"/>
          <w:b/>
          <w:bCs/>
          <w:color w:val="000000"/>
          <w:sz w:val="20"/>
          <w:szCs w:val="20"/>
        </w:rPr>
        <w:t>moral</w:t>
      </w:r>
      <w:r w:rsidR="0096695D">
        <w:rPr>
          <w:rFonts w:ascii="Times New Roman" w:hAnsi="Times New Roman" w:cs="Times New Roman"/>
          <w:color w:val="000000"/>
          <w:sz w:val="20"/>
          <w:szCs w:val="20"/>
        </w:rPr>
        <w:t xml:space="preserve"> turpitude.”); </w:t>
      </w:r>
      <w:hyperlink r:id="rId102" w:history="1">
        <w:r w:rsidR="0096695D">
          <w:rPr>
            <w:rFonts w:ascii="Times New Roman" w:hAnsi="Times New Roman" w:cs="Times New Roman"/>
            <w:i/>
            <w:iCs/>
            <w:color w:val="0000FF"/>
            <w:sz w:val="20"/>
            <w:szCs w:val="20"/>
            <w:u w:val="single"/>
          </w:rPr>
          <w:t>Matter of B-,</w:t>
        </w:r>
      </w:hyperlink>
      <w:hyperlink r:id="rId103" w:history="1">
        <w:r w:rsidR="0096695D">
          <w:rPr>
            <w:rFonts w:ascii="Times New Roman" w:hAnsi="Times New Roman" w:cs="Times New Roman"/>
            <w:color w:val="0000FF"/>
            <w:sz w:val="20"/>
            <w:szCs w:val="20"/>
            <w:u w:val="single"/>
          </w:rPr>
          <w:t xml:space="preserve"> 6 I. &amp; N. Dec. 98 (BIA 1954)</w:t>
        </w:r>
      </w:hyperlink>
      <w:r w:rsidR="0096695D">
        <w:rPr>
          <w:rFonts w:ascii="Times New Roman" w:hAnsi="Times New Roman" w:cs="Times New Roman"/>
          <w:color w:val="000000"/>
          <w:sz w:val="20"/>
          <w:szCs w:val="20"/>
        </w:rPr>
        <w:t xml:space="preserve"> (finding crimes involving usury by intimidation and threats of bodily harm to involve moral turpitude); </w:t>
      </w:r>
      <w:hyperlink r:id="rId104" w:history="1">
        <w:r w:rsidR="0096695D">
          <w:rPr>
            <w:rFonts w:ascii="Times New Roman" w:hAnsi="Times New Roman" w:cs="Times New Roman"/>
            <w:i/>
            <w:iCs/>
            <w:color w:val="0000FF"/>
            <w:sz w:val="20"/>
            <w:szCs w:val="20"/>
            <w:u w:val="single"/>
          </w:rPr>
          <w:t>Matter of C-,</w:t>
        </w:r>
      </w:hyperlink>
      <w:hyperlink r:id="rId105" w:history="1">
        <w:r w:rsidR="0096695D">
          <w:rPr>
            <w:rFonts w:ascii="Times New Roman" w:hAnsi="Times New Roman" w:cs="Times New Roman"/>
            <w:color w:val="0000FF"/>
            <w:sz w:val="20"/>
            <w:szCs w:val="20"/>
            <w:u w:val="single"/>
          </w:rPr>
          <w:t xml:space="preserve"> 5 I. &amp; N. Dec. 370 (BIA 1953)</w:t>
        </w:r>
      </w:hyperlink>
      <w:r w:rsidR="0096695D">
        <w:rPr>
          <w:rFonts w:ascii="Times New Roman" w:hAnsi="Times New Roman" w:cs="Times New Roman"/>
          <w:color w:val="000000"/>
          <w:sz w:val="20"/>
          <w:szCs w:val="20"/>
        </w:rPr>
        <w:t xml:space="preserve"> (finding threats to take property by force to involve moral tu</w:t>
      </w:r>
      <w:r w:rsidR="0096695D">
        <w:rPr>
          <w:rFonts w:ascii="Times New Roman" w:hAnsi="Times New Roman" w:cs="Times New Roman"/>
          <w:color w:val="000000"/>
          <w:sz w:val="20"/>
          <w:szCs w:val="20"/>
        </w:rPr>
        <w:t>r</w:t>
      </w:r>
      <w:r w:rsidR="0096695D">
        <w:rPr>
          <w:rFonts w:ascii="Times New Roman" w:hAnsi="Times New Roman" w:cs="Times New Roman"/>
          <w:color w:val="000000"/>
          <w:sz w:val="20"/>
          <w:szCs w:val="20"/>
        </w:rPr>
        <w:t xml:space="preserve">pitude); </w:t>
      </w:r>
      <w:hyperlink r:id="rId106" w:history="1">
        <w:r w:rsidR="0096695D">
          <w:rPr>
            <w:rFonts w:ascii="Times New Roman" w:hAnsi="Times New Roman" w:cs="Times New Roman"/>
            <w:i/>
            <w:iCs/>
            <w:color w:val="0000FF"/>
            <w:sz w:val="20"/>
            <w:szCs w:val="20"/>
            <w:u w:val="single"/>
          </w:rPr>
          <w:t>Matter of F-,</w:t>
        </w:r>
      </w:hyperlink>
      <w:hyperlink r:id="rId107" w:history="1">
        <w:r w:rsidR="0096695D">
          <w:rPr>
            <w:rFonts w:ascii="Times New Roman" w:hAnsi="Times New Roman" w:cs="Times New Roman"/>
            <w:color w:val="0000FF"/>
            <w:sz w:val="20"/>
            <w:szCs w:val="20"/>
            <w:u w:val="single"/>
          </w:rPr>
          <w:t xml:space="preserve"> 3 I. &amp; N. Dec. 361 (C.O.1948, BIA 1949)</w:t>
        </w:r>
      </w:hyperlink>
      <w:r w:rsidR="0096695D">
        <w:rPr>
          <w:rFonts w:ascii="Times New Roman" w:hAnsi="Times New Roman" w:cs="Times New Roman"/>
          <w:color w:val="000000"/>
          <w:sz w:val="20"/>
          <w:szCs w:val="20"/>
        </w:rPr>
        <w:t xml:space="preserve"> (finding the mailing of menacing letters d</w:t>
      </w:r>
      <w:r w:rsidR="0096695D">
        <w:rPr>
          <w:rFonts w:ascii="Times New Roman" w:hAnsi="Times New Roman" w:cs="Times New Roman"/>
          <w:color w:val="000000"/>
          <w:sz w:val="20"/>
          <w:szCs w:val="20"/>
        </w:rPr>
        <w:t>e</w:t>
      </w:r>
      <w:r w:rsidR="0096695D">
        <w:rPr>
          <w:rFonts w:ascii="Times New Roman" w:hAnsi="Times New Roman" w:cs="Times New Roman"/>
          <w:color w:val="000000"/>
          <w:sz w:val="20"/>
          <w:szCs w:val="20"/>
        </w:rPr>
        <w:t>manding property and threatening violence to involve moral turp</w:t>
      </w:r>
      <w:r w:rsidR="0096695D">
        <w:rPr>
          <w:rFonts w:ascii="Times New Roman" w:hAnsi="Times New Roman" w:cs="Times New Roman"/>
          <w:color w:val="000000"/>
          <w:sz w:val="20"/>
          <w:szCs w:val="20"/>
        </w:rPr>
        <w:t>i</w:t>
      </w:r>
      <w:r w:rsidR="0096695D">
        <w:rPr>
          <w:rFonts w:ascii="Times New Roman" w:hAnsi="Times New Roman" w:cs="Times New Roman"/>
          <w:color w:val="000000"/>
          <w:sz w:val="20"/>
          <w:szCs w:val="20"/>
        </w:rPr>
        <w:t xml:space="preserve">tude); </w:t>
      </w:r>
      <w:r w:rsidR="0096695D">
        <w:rPr>
          <w:rFonts w:ascii="Times New Roman" w:hAnsi="Times New Roman" w:cs="Times New Roman"/>
          <w:i/>
          <w:iCs/>
          <w:color w:val="000000"/>
          <w:sz w:val="20"/>
          <w:szCs w:val="20"/>
        </w:rPr>
        <w:t xml:space="preserve">see </w:t>
      </w:r>
      <w:hyperlink r:id="rId108" w:history="1">
        <w:r w:rsidR="0096695D">
          <w:rPr>
            <w:rFonts w:ascii="Times New Roman" w:hAnsi="Times New Roman" w:cs="Times New Roman"/>
            <w:i/>
            <w:iCs/>
            <w:color w:val="0000FF"/>
            <w:sz w:val="20"/>
            <w:szCs w:val="20"/>
            <w:u w:val="single"/>
          </w:rPr>
          <w:t>De Leon-Ochoa v. Att'y Gen.,</w:t>
        </w:r>
      </w:hyperlink>
      <w:hyperlink r:id="rId109" w:history="1">
        <w:r w:rsidR="0096695D">
          <w:rPr>
            <w:rFonts w:ascii="Times New Roman" w:hAnsi="Times New Roman" w:cs="Times New Roman"/>
            <w:color w:val="0000FF"/>
            <w:sz w:val="20"/>
            <w:szCs w:val="20"/>
            <w:u w:val="single"/>
          </w:rPr>
          <w:t xml:space="preserve"> --- F.3d ----, 2010 WL 3817082, at *7 (3d Cir.2010)</w:t>
        </w:r>
      </w:hyperlink>
      <w:r w:rsidR="0096695D">
        <w:rPr>
          <w:rFonts w:ascii="Times New Roman" w:hAnsi="Times New Roman" w:cs="Times New Roman"/>
          <w:color w:val="000000"/>
          <w:sz w:val="20"/>
          <w:szCs w:val="20"/>
        </w:rPr>
        <w:t xml:space="preserve"> (Aldisert, J.) (“[A]ccording to the Board's own internal policies, ‘[u]npublished decisions are binding on the parties to the decision but are not considered precedent for unrelated cases.’ ”).</w:t>
      </w:r>
    </w:p>
    <w:p w:rsidR="00713028" w:rsidRDefault="00713028">
      <w:pPr>
        <w:widowControl w:val="0"/>
        <w:autoSpaceDE w:val="0"/>
        <w:autoSpaceDN w:val="0"/>
        <w:adjustRightInd w:val="0"/>
        <w:spacing w:after="0" w:line="240" w:lineRule="auto"/>
        <w:rPr>
          <w:rFonts w:ascii="Times New Roman" w:hAnsi="Times New Roman" w:cs="Times New Roman"/>
          <w:color w:val="000000"/>
          <w:sz w:val="24"/>
          <w:szCs w:val="24"/>
        </w:rPr>
      </w:pPr>
    </w:p>
    <w:p w:rsidR="00713028" w:rsidRDefault="00713028">
      <w:pPr>
        <w:widowControl w:val="0"/>
        <w:autoSpaceDE w:val="0"/>
        <w:autoSpaceDN w:val="0"/>
        <w:adjustRightInd w:val="0"/>
        <w:spacing w:after="0" w:line="240" w:lineRule="auto"/>
        <w:ind w:left="720"/>
        <w:jc w:val="both"/>
        <w:rPr>
          <w:rFonts w:ascii="Times New Roman" w:hAnsi="Times New Roman" w:cs="Times New Roman"/>
          <w:color w:val="000000"/>
          <w:sz w:val="24"/>
          <w:szCs w:val="24"/>
        </w:rPr>
      </w:pPr>
      <w:hyperlink w:anchor="Document1zzF00662023819928" w:history="1">
        <w:r w:rsidR="0096695D">
          <w:rPr>
            <w:rFonts w:ascii="Times New Roman" w:hAnsi="Times New Roman" w:cs="Times New Roman"/>
            <w:color w:val="0000FF"/>
            <w:sz w:val="20"/>
            <w:szCs w:val="20"/>
            <w:u w:val="single"/>
          </w:rPr>
          <w:t>FN6.</w:t>
        </w:r>
      </w:hyperlink>
      <w:bookmarkStart w:id="15" w:name="Document1zzB00662023819928"/>
      <w:bookmarkEnd w:id="15"/>
      <w:r w:rsidR="0096695D">
        <w:rPr>
          <w:rFonts w:ascii="Times New Roman" w:hAnsi="Times New Roman" w:cs="Times New Roman"/>
          <w:color w:val="000000"/>
          <w:sz w:val="20"/>
          <w:szCs w:val="20"/>
        </w:rPr>
        <w:t xml:space="preserve"> One unpublished case lists crimes of violence as used in </w:t>
      </w:r>
      <w:hyperlink r:id="rId110" w:history="1">
        <w:r w:rsidR="0096695D">
          <w:rPr>
            <w:rFonts w:ascii="Times New Roman" w:hAnsi="Times New Roman" w:cs="Times New Roman"/>
            <w:color w:val="0000FF"/>
            <w:sz w:val="20"/>
            <w:szCs w:val="20"/>
            <w:u w:val="single"/>
          </w:rPr>
          <w:t>§ 2C:12-3</w:t>
        </w:r>
      </w:hyperlink>
      <w:r w:rsidR="0096695D">
        <w:rPr>
          <w:rFonts w:ascii="Times New Roman" w:hAnsi="Times New Roman" w:cs="Times New Roman"/>
          <w:color w:val="000000"/>
          <w:sz w:val="20"/>
          <w:szCs w:val="20"/>
        </w:rPr>
        <w:t xml:space="preserve"> to include simple assault, kidnapping, sexual assaults, robbery, carjacking, arson, and burglary. </w:t>
      </w:r>
      <w:hyperlink r:id="rId111" w:history="1">
        <w:r w:rsidR="0096695D">
          <w:rPr>
            <w:rFonts w:ascii="Times New Roman" w:hAnsi="Times New Roman" w:cs="Times New Roman"/>
            <w:i/>
            <w:iCs/>
            <w:color w:val="0000FF"/>
            <w:sz w:val="20"/>
            <w:szCs w:val="20"/>
            <w:u w:val="single"/>
          </w:rPr>
          <w:t>State ex rel. M.R.,</w:t>
        </w:r>
      </w:hyperlink>
      <w:hyperlink r:id="rId112" w:history="1">
        <w:r w:rsidR="0096695D">
          <w:rPr>
            <w:rFonts w:ascii="Times New Roman" w:hAnsi="Times New Roman" w:cs="Times New Roman"/>
            <w:color w:val="0000FF"/>
            <w:sz w:val="20"/>
            <w:szCs w:val="20"/>
            <w:u w:val="single"/>
          </w:rPr>
          <w:t xml:space="preserve"> No. FJ-21-475-06, 2008 WL 4841015, at *5 (N.J.Super.Ct.App.Div. Nov.10, 2008)</w:t>
        </w:r>
      </w:hyperlink>
      <w:r w:rsidR="0096695D">
        <w:rPr>
          <w:rFonts w:ascii="Times New Roman" w:hAnsi="Times New Roman" w:cs="Times New Roman"/>
          <w:color w:val="000000"/>
          <w:sz w:val="20"/>
          <w:szCs w:val="20"/>
        </w:rPr>
        <w:t>. In another case the New Jersey Supreme Court referenced in passing “crimes involving violence,” and cited si</w:t>
      </w:r>
      <w:r w:rsidR="0096695D">
        <w:rPr>
          <w:rFonts w:ascii="Times New Roman" w:hAnsi="Times New Roman" w:cs="Times New Roman"/>
          <w:color w:val="000000"/>
          <w:sz w:val="20"/>
          <w:szCs w:val="20"/>
        </w:rPr>
        <w:t>m</w:t>
      </w:r>
      <w:r w:rsidR="0096695D">
        <w:rPr>
          <w:rFonts w:ascii="Times New Roman" w:hAnsi="Times New Roman" w:cs="Times New Roman"/>
          <w:color w:val="000000"/>
          <w:sz w:val="20"/>
          <w:szCs w:val="20"/>
        </w:rPr>
        <w:t>ple assault, death by automobile, aggravated assault with a deadly weapon, terroristic threats, reckless endangerment, and aggr</w:t>
      </w:r>
      <w:r w:rsidR="0096695D">
        <w:rPr>
          <w:rFonts w:ascii="Times New Roman" w:hAnsi="Times New Roman" w:cs="Times New Roman"/>
          <w:color w:val="000000"/>
          <w:sz w:val="20"/>
          <w:szCs w:val="20"/>
        </w:rPr>
        <w:t>a</w:t>
      </w:r>
      <w:r w:rsidR="0096695D">
        <w:rPr>
          <w:rFonts w:ascii="Times New Roman" w:hAnsi="Times New Roman" w:cs="Times New Roman"/>
          <w:color w:val="000000"/>
          <w:sz w:val="20"/>
          <w:szCs w:val="20"/>
        </w:rPr>
        <w:lastRenderedPageBreak/>
        <w:t xml:space="preserve">vated arson. </w:t>
      </w:r>
      <w:hyperlink r:id="rId113" w:history="1">
        <w:r w:rsidR="0096695D">
          <w:rPr>
            <w:rFonts w:ascii="Times New Roman" w:hAnsi="Times New Roman" w:cs="Times New Roman"/>
            <w:i/>
            <w:iCs/>
            <w:color w:val="0000FF"/>
            <w:sz w:val="20"/>
            <w:szCs w:val="20"/>
            <w:u w:val="single"/>
          </w:rPr>
          <w:t>In re Witherspoon,</w:t>
        </w:r>
      </w:hyperlink>
      <w:hyperlink r:id="rId114" w:history="1">
        <w:r w:rsidR="0096695D">
          <w:rPr>
            <w:rFonts w:ascii="Times New Roman" w:hAnsi="Times New Roman" w:cs="Times New Roman"/>
            <w:color w:val="0000FF"/>
            <w:sz w:val="20"/>
            <w:szCs w:val="20"/>
            <w:u w:val="single"/>
          </w:rPr>
          <w:t xml:space="preserve"> 3 A.3d 496, 504 (N.J.2010)</w:t>
        </w:r>
      </w:hyperlink>
      <w:r w:rsidR="0096695D">
        <w:rPr>
          <w:rFonts w:ascii="Times New Roman" w:hAnsi="Times New Roman" w:cs="Times New Roman"/>
          <w:color w:val="000000"/>
          <w:sz w:val="20"/>
          <w:szCs w:val="20"/>
        </w:rPr>
        <w:t xml:space="preserve"> (discussing those crimes in the context of attorney disbarment).</w:t>
      </w:r>
    </w:p>
    <w:p w:rsidR="00713028" w:rsidRDefault="00713028">
      <w:pPr>
        <w:widowControl w:val="0"/>
        <w:autoSpaceDE w:val="0"/>
        <w:autoSpaceDN w:val="0"/>
        <w:adjustRightInd w:val="0"/>
        <w:spacing w:after="0" w:line="240" w:lineRule="auto"/>
        <w:rPr>
          <w:rFonts w:ascii="Times New Roman" w:hAnsi="Times New Roman" w:cs="Times New Roman"/>
          <w:color w:val="000000"/>
          <w:sz w:val="24"/>
          <w:szCs w:val="24"/>
        </w:rPr>
      </w:pPr>
    </w:p>
    <w:p w:rsidR="00713028" w:rsidRDefault="00713028">
      <w:pPr>
        <w:widowControl w:val="0"/>
        <w:autoSpaceDE w:val="0"/>
        <w:autoSpaceDN w:val="0"/>
        <w:adjustRightInd w:val="0"/>
        <w:spacing w:after="0" w:line="240" w:lineRule="auto"/>
        <w:ind w:left="720"/>
        <w:jc w:val="both"/>
        <w:rPr>
          <w:rFonts w:ascii="Times New Roman" w:hAnsi="Times New Roman" w:cs="Times New Roman"/>
          <w:color w:val="000000"/>
          <w:sz w:val="24"/>
          <w:szCs w:val="24"/>
        </w:rPr>
      </w:pPr>
      <w:hyperlink w:anchor="Document1zzF00772023819928" w:history="1">
        <w:r w:rsidR="0096695D">
          <w:rPr>
            <w:rFonts w:ascii="Times New Roman" w:hAnsi="Times New Roman" w:cs="Times New Roman"/>
            <w:color w:val="0000FF"/>
            <w:sz w:val="20"/>
            <w:szCs w:val="20"/>
            <w:u w:val="single"/>
          </w:rPr>
          <w:t>FN7.</w:t>
        </w:r>
      </w:hyperlink>
      <w:bookmarkStart w:id="16" w:name="Document1zzB00772023819928"/>
      <w:bookmarkEnd w:id="16"/>
      <w:r w:rsidR="0096695D">
        <w:rPr>
          <w:rFonts w:ascii="Times New Roman" w:hAnsi="Times New Roman" w:cs="Times New Roman"/>
          <w:color w:val="000000"/>
          <w:sz w:val="20"/>
          <w:szCs w:val="20"/>
        </w:rPr>
        <w:t xml:space="preserve"> Terroristic Threats, </w:t>
      </w:r>
      <w:hyperlink r:id="rId115" w:history="1">
        <w:r w:rsidR="0096695D">
          <w:rPr>
            <w:rFonts w:ascii="Times New Roman" w:hAnsi="Times New Roman" w:cs="Times New Roman"/>
            <w:color w:val="0000FF"/>
            <w:sz w:val="20"/>
            <w:szCs w:val="20"/>
            <w:u w:val="single"/>
          </w:rPr>
          <w:t>18 Pa. Cons.Stat. § 2706</w:t>
        </w:r>
      </w:hyperlink>
      <w:r w:rsidR="0096695D">
        <w:rPr>
          <w:rFonts w:ascii="Times New Roman" w:hAnsi="Times New Roman" w:cs="Times New Roman"/>
          <w:color w:val="000000"/>
          <w:sz w:val="20"/>
          <w:szCs w:val="20"/>
        </w:rPr>
        <w:t xml:space="preserve"> (1998) provides: “A person is guilty of a misdemeanor of the first degree if he threatens to commit any crime of violence with intent to terrorize another or to cause evacuation of a building, place of assembly, or facility of public transportation, or othe</w:t>
      </w:r>
      <w:r w:rsidR="0096695D">
        <w:rPr>
          <w:rFonts w:ascii="Times New Roman" w:hAnsi="Times New Roman" w:cs="Times New Roman"/>
          <w:color w:val="000000"/>
          <w:sz w:val="20"/>
          <w:szCs w:val="20"/>
        </w:rPr>
        <w:t>r</w:t>
      </w:r>
      <w:r w:rsidR="0096695D">
        <w:rPr>
          <w:rFonts w:ascii="Times New Roman" w:hAnsi="Times New Roman" w:cs="Times New Roman"/>
          <w:color w:val="000000"/>
          <w:sz w:val="20"/>
          <w:szCs w:val="20"/>
        </w:rPr>
        <w:t>wise to cause serious public inconvenience, or in reckless disregard of the risk of causing such terror or inconvenience.”</w:t>
      </w:r>
    </w:p>
    <w:p w:rsidR="00713028" w:rsidRDefault="00713028">
      <w:pPr>
        <w:widowControl w:val="0"/>
        <w:autoSpaceDE w:val="0"/>
        <w:autoSpaceDN w:val="0"/>
        <w:adjustRightInd w:val="0"/>
        <w:spacing w:after="0" w:line="240" w:lineRule="auto"/>
        <w:rPr>
          <w:rFonts w:ascii="Times New Roman" w:hAnsi="Times New Roman" w:cs="Times New Roman"/>
          <w:color w:val="000000"/>
          <w:sz w:val="24"/>
          <w:szCs w:val="24"/>
        </w:rPr>
      </w:pPr>
    </w:p>
    <w:p w:rsidR="00713028" w:rsidRDefault="0096695D">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C.A.3,2010.</w:t>
      </w:r>
    </w:p>
    <w:p w:rsidR="00713028" w:rsidRDefault="0096695D">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Larios v. Attorney General of U.S.</w:t>
      </w:r>
    </w:p>
    <w:p w:rsidR="00713028" w:rsidRDefault="0096695D">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Slip Copy, 2010 WL 4683622 (C.A.3)</w:t>
      </w:r>
    </w:p>
    <w:p w:rsidR="00713028" w:rsidRDefault="00713028">
      <w:pPr>
        <w:widowControl w:val="0"/>
        <w:autoSpaceDE w:val="0"/>
        <w:autoSpaceDN w:val="0"/>
        <w:adjustRightInd w:val="0"/>
        <w:spacing w:after="0" w:line="240" w:lineRule="auto"/>
        <w:rPr>
          <w:rFonts w:ascii="Times New Roman" w:hAnsi="Times New Roman" w:cs="Times New Roman"/>
          <w:color w:val="000000"/>
          <w:sz w:val="24"/>
          <w:szCs w:val="24"/>
        </w:rPr>
      </w:pPr>
    </w:p>
    <w:p w:rsidR="00713028" w:rsidRDefault="0096695D">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END OF DOCUMENT</w:t>
      </w:r>
    </w:p>
    <w:p w:rsidR="00713028" w:rsidRDefault="00713028">
      <w:pPr>
        <w:widowControl w:val="0"/>
        <w:autoSpaceDE w:val="0"/>
        <w:autoSpaceDN w:val="0"/>
        <w:adjustRightInd w:val="0"/>
        <w:spacing w:after="0" w:line="240" w:lineRule="auto"/>
        <w:rPr>
          <w:rFonts w:ascii="Times New Roman" w:hAnsi="Times New Roman" w:cs="Times New Roman"/>
          <w:color w:val="000000"/>
          <w:sz w:val="24"/>
          <w:szCs w:val="24"/>
        </w:rPr>
      </w:pPr>
      <w:bookmarkStart w:id="17" w:name="last-page"/>
      <w:bookmarkEnd w:id="17"/>
    </w:p>
    <w:p w:rsidR="0096695D" w:rsidRDefault="0096695D">
      <w:pPr>
        <w:widowControl w:val="0"/>
        <w:autoSpaceDE w:val="0"/>
        <w:autoSpaceDN w:val="0"/>
        <w:adjustRightInd w:val="0"/>
        <w:spacing w:after="0" w:line="240" w:lineRule="auto"/>
        <w:rPr>
          <w:rFonts w:ascii="Times New Roman" w:hAnsi="Times New Roman" w:cs="Times New Roman"/>
          <w:sz w:val="24"/>
          <w:szCs w:val="24"/>
        </w:rPr>
      </w:pPr>
    </w:p>
    <w:sectPr w:rsidR="0096695D" w:rsidSect="00713028">
      <w:headerReference w:type="default" r:id="rId116"/>
      <w:footerReference w:type="default" r:id="rId117"/>
      <w:type w:val="continuous"/>
      <w:pgSz w:w="12240" w:h="15840"/>
      <w:pgMar w:top="2016" w:right="1440" w:bottom="1800" w:left="1440" w:header="720" w:footer="720" w:gutter="0"/>
      <w:cols w:num="2"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5A5" w:rsidRDefault="004455A5">
      <w:pPr>
        <w:spacing w:after="0" w:line="240" w:lineRule="auto"/>
      </w:pPr>
      <w:r>
        <w:separator/>
      </w:r>
    </w:p>
  </w:endnote>
  <w:endnote w:type="continuationSeparator" w:id="0">
    <w:p w:rsidR="004455A5" w:rsidRDefault="004455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028" w:rsidRDefault="0096695D">
    <w:pPr>
      <w:widowControl w:val="0"/>
      <w:autoSpaceDE w:val="0"/>
      <w:autoSpaceDN w:val="0"/>
      <w:adjustRightInd w:val="0"/>
      <w:spacing w:after="0" w:line="240" w:lineRule="auto"/>
      <w:jc w:val="center"/>
      <w:rPr>
        <w:rFonts w:ascii="Arial" w:hAnsi="Arial" w:cs="Arial"/>
        <w:color w:val="000000"/>
        <w:sz w:val="24"/>
        <w:szCs w:val="24"/>
      </w:rPr>
    </w:pPr>
    <w:r>
      <w:rPr>
        <w:rFonts w:ascii="Times New Roman" w:hAnsi="Times New Roman" w:cs="Times New Roman"/>
        <w:color w:val="000000"/>
        <w:sz w:val="20"/>
        <w:szCs w:val="20"/>
      </w:rPr>
      <w:t>© 2011 Thomson Reuters. No Claim to Orig. US Gov. Works.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028" w:rsidRDefault="0096695D">
    <w:pPr>
      <w:widowControl w:val="0"/>
      <w:autoSpaceDE w:val="0"/>
      <w:autoSpaceDN w:val="0"/>
      <w:adjustRightInd w:val="0"/>
      <w:spacing w:after="0" w:line="240" w:lineRule="auto"/>
      <w:jc w:val="center"/>
      <w:rPr>
        <w:rFonts w:ascii="Arial" w:hAnsi="Arial" w:cs="Arial"/>
        <w:color w:val="000000"/>
        <w:sz w:val="24"/>
        <w:szCs w:val="24"/>
      </w:rPr>
    </w:pPr>
    <w:r>
      <w:rPr>
        <w:rFonts w:ascii="Times New Roman" w:hAnsi="Times New Roman" w:cs="Times New Roman"/>
        <w:color w:val="000000"/>
        <w:sz w:val="20"/>
        <w:szCs w:val="20"/>
      </w:rPr>
      <w:t>© 2011 Thomson Reuters. No Claim to Orig. US Gov. Works.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5A5" w:rsidRDefault="004455A5">
      <w:pPr>
        <w:spacing w:after="0" w:line="240" w:lineRule="auto"/>
      </w:pPr>
      <w:r>
        <w:separator/>
      </w:r>
    </w:p>
  </w:footnote>
  <w:footnote w:type="continuationSeparator" w:id="0">
    <w:p w:rsidR="004455A5" w:rsidRDefault="004455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6480"/>
      <w:gridCol w:w="2880"/>
    </w:tblGrid>
    <w:tr w:rsidR="00713028">
      <w:tc>
        <w:tcPr>
          <w:tcW w:w="6480" w:type="dxa"/>
          <w:tcBorders>
            <w:top w:val="nil"/>
            <w:left w:val="nil"/>
            <w:bottom w:val="nil"/>
            <w:right w:val="nil"/>
          </w:tcBorders>
          <w:tcMar>
            <w:top w:w="0" w:type="dxa"/>
            <w:left w:w="0" w:type="dxa"/>
            <w:bottom w:w="0" w:type="dxa"/>
            <w:right w:w="0" w:type="dxa"/>
          </w:tcMar>
        </w:tcPr>
        <w:p w:rsidR="00713028" w:rsidRDefault="00A82478">
          <w:pPr>
            <w:widowControl w:val="0"/>
            <w:autoSpaceDE w:val="0"/>
            <w:autoSpaceDN w:val="0"/>
            <w:adjustRightInd w:val="0"/>
            <w:spacing w:after="0" w:line="240" w:lineRule="auto"/>
            <w:rPr>
              <w:rFonts w:ascii="Arial" w:hAnsi="Arial" w:cs="Arial"/>
              <w:color w:val="000000"/>
              <w:sz w:val="24"/>
              <w:szCs w:val="24"/>
            </w:rPr>
          </w:pPr>
          <w:r>
            <w:rPr>
              <w:rFonts w:ascii="Times New Roman" w:hAnsi="Times New Roman" w:cs="Times New Roman"/>
              <w:noProof/>
              <w:color w:val="000000"/>
              <w:sz w:val="20"/>
              <w:szCs w:val="20"/>
            </w:rPr>
            <w:drawing>
              <wp:inline distT="0" distB="0" distL="0" distR="0">
                <wp:extent cx="685800" cy="3429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85800" cy="342900"/>
                        </a:xfrm>
                        <a:prstGeom prst="rect">
                          <a:avLst/>
                        </a:prstGeom>
                        <a:noFill/>
                        <a:ln w="9525">
                          <a:noFill/>
                          <a:miter lim="800000"/>
                          <a:headEnd/>
                          <a:tailEnd/>
                        </a:ln>
                      </pic:spPr>
                    </pic:pic>
                  </a:graphicData>
                </a:graphic>
              </wp:inline>
            </w:drawing>
          </w:r>
        </w:p>
      </w:tc>
      <w:tc>
        <w:tcPr>
          <w:tcW w:w="2880" w:type="dxa"/>
          <w:tcBorders>
            <w:top w:val="nil"/>
            <w:left w:val="nil"/>
            <w:bottom w:val="nil"/>
            <w:right w:val="nil"/>
          </w:tcBorders>
          <w:tcMar>
            <w:top w:w="0" w:type="dxa"/>
            <w:left w:w="0" w:type="dxa"/>
            <w:bottom w:w="0" w:type="dxa"/>
            <w:right w:w="0" w:type="dxa"/>
          </w:tcMar>
        </w:tcPr>
        <w:p w:rsidR="00713028" w:rsidRDefault="00713028">
          <w:pPr>
            <w:widowControl w:val="0"/>
            <w:autoSpaceDE w:val="0"/>
            <w:autoSpaceDN w:val="0"/>
            <w:adjustRightInd w:val="0"/>
            <w:spacing w:after="0" w:line="240" w:lineRule="auto"/>
            <w:rPr>
              <w:rFonts w:ascii="Arial" w:hAnsi="Arial" w:cs="Arial"/>
              <w:color w:val="000000"/>
              <w:sz w:val="24"/>
              <w:szCs w:val="24"/>
            </w:rPr>
          </w:pPr>
        </w:p>
      </w:tc>
    </w:tr>
    <w:tr w:rsidR="00713028">
      <w:tc>
        <w:tcPr>
          <w:tcW w:w="6480" w:type="dxa"/>
          <w:tcBorders>
            <w:top w:val="nil"/>
            <w:left w:val="nil"/>
            <w:bottom w:val="nil"/>
            <w:right w:val="nil"/>
          </w:tcBorders>
          <w:tcMar>
            <w:top w:w="0" w:type="dxa"/>
            <w:left w:w="0" w:type="dxa"/>
            <w:bottom w:w="0" w:type="dxa"/>
            <w:right w:w="0" w:type="dxa"/>
          </w:tcMar>
        </w:tcPr>
        <w:p w:rsidR="00713028" w:rsidRDefault="0096695D">
          <w:pPr>
            <w:widowControl w:val="0"/>
            <w:autoSpaceDE w:val="0"/>
            <w:autoSpaceDN w:val="0"/>
            <w:adjustRightInd w:val="0"/>
            <w:spacing w:after="0" w:line="240" w:lineRule="auto"/>
            <w:rPr>
              <w:rFonts w:ascii="Arial" w:hAnsi="Arial" w:cs="Arial"/>
              <w:color w:val="000000"/>
              <w:sz w:val="24"/>
              <w:szCs w:val="24"/>
            </w:rPr>
          </w:pPr>
          <w:r>
            <w:rPr>
              <w:rFonts w:ascii="Times New Roman" w:hAnsi="Times New Roman" w:cs="Times New Roman"/>
              <w:color w:val="000000"/>
              <w:sz w:val="20"/>
              <w:szCs w:val="20"/>
            </w:rPr>
            <w:t> </w:t>
          </w:r>
        </w:p>
        <w:p w:rsidR="00713028" w:rsidRDefault="00713028">
          <w:pPr>
            <w:widowControl w:val="0"/>
            <w:autoSpaceDE w:val="0"/>
            <w:autoSpaceDN w:val="0"/>
            <w:adjustRightInd w:val="0"/>
            <w:spacing w:after="0" w:line="240" w:lineRule="auto"/>
            <w:rPr>
              <w:rFonts w:ascii="Arial" w:hAnsi="Arial" w:cs="Arial"/>
              <w:color w:val="000000"/>
              <w:sz w:val="24"/>
              <w:szCs w:val="24"/>
            </w:rPr>
          </w:pPr>
        </w:p>
      </w:tc>
      <w:tc>
        <w:tcPr>
          <w:tcW w:w="2880" w:type="dxa"/>
          <w:tcBorders>
            <w:top w:val="nil"/>
            <w:left w:val="nil"/>
            <w:bottom w:val="nil"/>
            <w:right w:val="nil"/>
          </w:tcBorders>
          <w:tcMar>
            <w:top w:w="0" w:type="dxa"/>
            <w:left w:w="0" w:type="dxa"/>
            <w:bottom w:w="0" w:type="dxa"/>
            <w:right w:w="0" w:type="dxa"/>
          </w:tcMar>
        </w:tcPr>
        <w:p w:rsidR="00713028" w:rsidRDefault="0096695D">
          <w:pPr>
            <w:widowControl w:val="0"/>
            <w:autoSpaceDE w:val="0"/>
            <w:autoSpaceDN w:val="0"/>
            <w:adjustRightInd w:val="0"/>
            <w:spacing w:after="0" w:line="240" w:lineRule="auto"/>
            <w:jc w:val="right"/>
            <w:rPr>
              <w:rFonts w:ascii="Arial" w:hAnsi="Arial" w:cs="Arial"/>
              <w:color w:val="000000"/>
              <w:sz w:val="24"/>
              <w:szCs w:val="24"/>
            </w:rPr>
          </w:pPr>
          <w:r>
            <w:rPr>
              <w:rFonts w:ascii="Times New Roman" w:hAnsi="Times New Roman" w:cs="Times New Roman"/>
              <w:color w:val="000000"/>
              <w:sz w:val="20"/>
              <w:szCs w:val="20"/>
            </w:rPr>
            <w:t xml:space="preserve">Page </w:t>
          </w:r>
          <w:r>
            <w:rPr>
              <w:rFonts w:ascii="Times New Roman" w:hAnsi="Times New Roman" w:cs="Times New Roman"/>
              <w:color w:val="000000"/>
              <w:sz w:val="20"/>
              <w:szCs w:val="20"/>
            </w:rPr>
            <w:pgNum/>
          </w:r>
        </w:p>
      </w:tc>
    </w:tr>
    <w:tr w:rsidR="00713028">
      <w:tc>
        <w:tcPr>
          <w:tcW w:w="9360" w:type="dxa"/>
          <w:gridSpan w:val="2"/>
          <w:tcBorders>
            <w:top w:val="nil"/>
            <w:left w:val="nil"/>
            <w:bottom w:val="nil"/>
            <w:right w:val="nil"/>
          </w:tcBorders>
          <w:tcMar>
            <w:top w:w="0" w:type="dxa"/>
            <w:left w:w="0" w:type="dxa"/>
            <w:bottom w:w="0" w:type="dxa"/>
            <w:right w:w="0" w:type="dxa"/>
          </w:tcMar>
        </w:tcPr>
        <w:p w:rsidR="00713028" w:rsidRDefault="0096695D">
          <w:pPr>
            <w:widowControl w:val="0"/>
            <w:autoSpaceDE w:val="0"/>
            <w:autoSpaceDN w:val="0"/>
            <w:adjustRightInd w:val="0"/>
            <w:spacing w:after="0" w:line="240" w:lineRule="auto"/>
            <w:rPr>
              <w:rFonts w:ascii="Arial" w:hAnsi="Arial" w:cs="Arial"/>
              <w:color w:val="000000"/>
              <w:sz w:val="24"/>
              <w:szCs w:val="24"/>
            </w:rPr>
          </w:pPr>
          <w:r>
            <w:rPr>
              <w:rFonts w:ascii="Times New Roman" w:hAnsi="Times New Roman" w:cs="Times New Roman"/>
              <w:color w:val="000000"/>
              <w:sz w:val="20"/>
              <w:szCs w:val="20"/>
            </w:rPr>
            <w:t>Slip Copy, 2010 WL 4683622 (C.A.3)</w:t>
          </w:r>
        </w:p>
        <w:p w:rsidR="00713028" w:rsidRDefault="0096695D">
          <w:pPr>
            <w:widowControl w:val="0"/>
            <w:autoSpaceDE w:val="0"/>
            <w:autoSpaceDN w:val="0"/>
            <w:adjustRightInd w:val="0"/>
            <w:spacing w:after="0" w:line="240" w:lineRule="auto"/>
            <w:rPr>
              <w:rFonts w:ascii="Arial" w:hAnsi="Arial" w:cs="Arial"/>
              <w:color w:val="000000"/>
              <w:sz w:val="24"/>
              <w:szCs w:val="24"/>
            </w:rPr>
          </w:pPr>
          <w:r>
            <w:rPr>
              <w:rFonts w:ascii="Times New Roman" w:hAnsi="Times New Roman" w:cs="Times New Roman"/>
              <w:b/>
              <w:bCs/>
              <w:color w:val="000000"/>
              <w:sz w:val="20"/>
              <w:szCs w:val="20"/>
            </w:rPr>
            <w:t>(Not Selected for publication in the Federal Reporter)</w:t>
          </w:r>
        </w:p>
      </w:tc>
    </w:tr>
    <w:tr w:rsidR="00713028">
      <w:tc>
        <w:tcPr>
          <w:tcW w:w="9360" w:type="dxa"/>
          <w:gridSpan w:val="2"/>
          <w:tcBorders>
            <w:top w:val="nil"/>
            <w:left w:val="nil"/>
            <w:bottom w:val="nil"/>
            <w:right w:val="nil"/>
          </w:tcBorders>
          <w:tcMar>
            <w:top w:w="0" w:type="dxa"/>
            <w:left w:w="0" w:type="dxa"/>
            <w:bottom w:w="0" w:type="dxa"/>
            <w:right w:w="0" w:type="dxa"/>
          </w:tcMar>
        </w:tcPr>
        <w:p w:rsidR="00713028" w:rsidRDefault="0096695D">
          <w:pPr>
            <w:widowControl w:val="0"/>
            <w:autoSpaceDE w:val="0"/>
            <w:autoSpaceDN w:val="0"/>
            <w:adjustRightInd w:val="0"/>
            <w:spacing w:after="0" w:line="240" w:lineRule="auto"/>
            <w:rPr>
              <w:rFonts w:ascii="Arial" w:hAnsi="Arial" w:cs="Arial"/>
              <w:color w:val="000000"/>
              <w:sz w:val="24"/>
              <w:szCs w:val="24"/>
            </w:rPr>
          </w:pPr>
          <w:r>
            <w:rPr>
              <w:rFonts w:ascii="Times New Roman" w:hAnsi="Times New Roman" w:cs="Times New Roman"/>
              <w:b/>
              <w:bCs/>
              <w:color w:val="000000"/>
              <w:sz w:val="20"/>
              <w:szCs w:val="20"/>
            </w:rPr>
            <w:t>(Cite as: 2010 WL 4683622 (C.A.3))</w:t>
          </w:r>
        </w:p>
      </w:tc>
    </w:tr>
  </w:tbl>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6480"/>
      <w:gridCol w:w="2880"/>
    </w:tblGrid>
    <w:tr w:rsidR="00713028">
      <w:tc>
        <w:tcPr>
          <w:tcW w:w="6480" w:type="dxa"/>
          <w:tcBorders>
            <w:top w:val="nil"/>
            <w:left w:val="nil"/>
            <w:bottom w:val="nil"/>
            <w:right w:val="nil"/>
          </w:tcBorders>
          <w:tcMar>
            <w:top w:w="0" w:type="dxa"/>
            <w:left w:w="0" w:type="dxa"/>
            <w:bottom w:w="0" w:type="dxa"/>
            <w:right w:w="0" w:type="dxa"/>
          </w:tcMar>
        </w:tcPr>
        <w:p w:rsidR="00713028" w:rsidRDefault="0096695D">
          <w:pPr>
            <w:widowControl w:val="0"/>
            <w:autoSpaceDE w:val="0"/>
            <w:autoSpaceDN w:val="0"/>
            <w:adjustRightInd w:val="0"/>
            <w:spacing w:after="0" w:line="240" w:lineRule="auto"/>
            <w:rPr>
              <w:rFonts w:ascii="Arial" w:hAnsi="Arial" w:cs="Arial"/>
              <w:color w:val="000000"/>
              <w:sz w:val="24"/>
              <w:szCs w:val="24"/>
            </w:rPr>
          </w:pPr>
          <w:r>
            <w:rPr>
              <w:rFonts w:ascii="Times New Roman" w:hAnsi="Times New Roman" w:cs="Times New Roman"/>
              <w:color w:val="000000"/>
              <w:sz w:val="20"/>
              <w:szCs w:val="20"/>
            </w:rPr>
            <w:t> </w:t>
          </w:r>
        </w:p>
        <w:p w:rsidR="00713028" w:rsidRDefault="00713028">
          <w:pPr>
            <w:widowControl w:val="0"/>
            <w:autoSpaceDE w:val="0"/>
            <w:autoSpaceDN w:val="0"/>
            <w:adjustRightInd w:val="0"/>
            <w:spacing w:after="0" w:line="240" w:lineRule="auto"/>
            <w:rPr>
              <w:rFonts w:ascii="Arial" w:hAnsi="Arial" w:cs="Arial"/>
              <w:color w:val="000000"/>
              <w:sz w:val="24"/>
              <w:szCs w:val="24"/>
            </w:rPr>
          </w:pPr>
        </w:p>
      </w:tc>
      <w:tc>
        <w:tcPr>
          <w:tcW w:w="2880" w:type="dxa"/>
          <w:tcBorders>
            <w:top w:val="nil"/>
            <w:left w:val="nil"/>
            <w:bottom w:val="nil"/>
            <w:right w:val="nil"/>
          </w:tcBorders>
          <w:tcMar>
            <w:top w:w="0" w:type="dxa"/>
            <w:left w:w="0" w:type="dxa"/>
            <w:bottom w:w="0" w:type="dxa"/>
            <w:right w:w="0" w:type="dxa"/>
          </w:tcMar>
        </w:tcPr>
        <w:p w:rsidR="00713028" w:rsidRDefault="0096695D">
          <w:pPr>
            <w:widowControl w:val="0"/>
            <w:autoSpaceDE w:val="0"/>
            <w:autoSpaceDN w:val="0"/>
            <w:adjustRightInd w:val="0"/>
            <w:spacing w:after="0" w:line="240" w:lineRule="auto"/>
            <w:jc w:val="right"/>
            <w:rPr>
              <w:rFonts w:ascii="Arial" w:hAnsi="Arial" w:cs="Arial"/>
              <w:color w:val="000000"/>
              <w:sz w:val="24"/>
              <w:szCs w:val="24"/>
            </w:rPr>
          </w:pPr>
          <w:r>
            <w:rPr>
              <w:rFonts w:ascii="Times New Roman" w:hAnsi="Times New Roman" w:cs="Times New Roman"/>
              <w:color w:val="000000"/>
              <w:sz w:val="20"/>
              <w:szCs w:val="20"/>
            </w:rPr>
            <w:t xml:space="preserve">Page </w:t>
          </w:r>
          <w:r>
            <w:rPr>
              <w:rFonts w:ascii="Times New Roman" w:hAnsi="Times New Roman" w:cs="Times New Roman"/>
              <w:color w:val="000000"/>
              <w:sz w:val="20"/>
              <w:szCs w:val="20"/>
            </w:rPr>
            <w:pgNum/>
          </w:r>
        </w:p>
      </w:tc>
    </w:tr>
    <w:tr w:rsidR="00713028">
      <w:tc>
        <w:tcPr>
          <w:tcW w:w="9360" w:type="dxa"/>
          <w:gridSpan w:val="2"/>
          <w:tcBorders>
            <w:top w:val="nil"/>
            <w:left w:val="nil"/>
            <w:bottom w:val="nil"/>
            <w:right w:val="nil"/>
          </w:tcBorders>
          <w:tcMar>
            <w:top w:w="0" w:type="dxa"/>
            <w:left w:w="0" w:type="dxa"/>
            <w:bottom w:w="0" w:type="dxa"/>
            <w:right w:w="0" w:type="dxa"/>
          </w:tcMar>
        </w:tcPr>
        <w:p w:rsidR="00713028" w:rsidRDefault="0096695D">
          <w:pPr>
            <w:widowControl w:val="0"/>
            <w:autoSpaceDE w:val="0"/>
            <w:autoSpaceDN w:val="0"/>
            <w:adjustRightInd w:val="0"/>
            <w:spacing w:after="0" w:line="240" w:lineRule="auto"/>
            <w:rPr>
              <w:rFonts w:ascii="Arial" w:hAnsi="Arial" w:cs="Arial"/>
              <w:color w:val="000000"/>
              <w:sz w:val="24"/>
              <w:szCs w:val="24"/>
            </w:rPr>
          </w:pPr>
          <w:r>
            <w:rPr>
              <w:rFonts w:ascii="Times New Roman" w:hAnsi="Times New Roman" w:cs="Times New Roman"/>
              <w:color w:val="000000"/>
              <w:sz w:val="20"/>
              <w:szCs w:val="20"/>
            </w:rPr>
            <w:t>Slip Copy, 2010 WL 4683622 (C.A.3)</w:t>
          </w:r>
        </w:p>
        <w:p w:rsidR="00713028" w:rsidRDefault="0096695D">
          <w:pPr>
            <w:widowControl w:val="0"/>
            <w:autoSpaceDE w:val="0"/>
            <w:autoSpaceDN w:val="0"/>
            <w:adjustRightInd w:val="0"/>
            <w:spacing w:after="0" w:line="240" w:lineRule="auto"/>
            <w:rPr>
              <w:rFonts w:ascii="Arial" w:hAnsi="Arial" w:cs="Arial"/>
              <w:color w:val="000000"/>
              <w:sz w:val="24"/>
              <w:szCs w:val="24"/>
            </w:rPr>
          </w:pPr>
          <w:r>
            <w:rPr>
              <w:rFonts w:ascii="Times New Roman" w:hAnsi="Times New Roman" w:cs="Times New Roman"/>
              <w:b/>
              <w:bCs/>
              <w:color w:val="000000"/>
              <w:sz w:val="20"/>
              <w:szCs w:val="20"/>
            </w:rPr>
            <w:t>(Not Selected for publication in the Federal Reporter)</w:t>
          </w:r>
        </w:p>
      </w:tc>
    </w:tr>
    <w:tr w:rsidR="00713028">
      <w:tc>
        <w:tcPr>
          <w:tcW w:w="9360" w:type="dxa"/>
          <w:gridSpan w:val="2"/>
          <w:tcBorders>
            <w:top w:val="nil"/>
            <w:left w:val="nil"/>
            <w:bottom w:val="nil"/>
            <w:right w:val="nil"/>
          </w:tcBorders>
          <w:tcMar>
            <w:top w:w="0" w:type="dxa"/>
            <w:left w:w="0" w:type="dxa"/>
            <w:bottom w:w="0" w:type="dxa"/>
            <w:right w:w="0" w:type="dxa"/>
          </w:tcMar>
        </w:tcPr>
        <w:p w:rsidR="00713028" w:rsidRDefault="0096695D">
          <w:pPr>
            <w:widowControl w:val="0"/>
            <w:autoSpaceDE w:val="0"/>
            <w:autoSpaceDN w:val="0"/>
            <w:adjustRightInd w:val="0"/>
            <w:spacing w:after="0" w:line="240" w:lineRule="auto"/>
            <w:rPr>
              <w:rFonts w:ascii="Arial" w:hAnsi="Arial" w:cs="Arial"/>
              <w:color w:val="000000"/>
              <w:sz w:val="24"/>
              <w:szCs w:val="24"/>
            </w:rPr>
          </w:pPr>
          <w:r>
            <w:rPr>
              <w:rFonts w:ascii="Times New Roman" w:hAnsi="Times New Roman" w:cs="Times New Roman"/>
              <w:b/>
              <w:bCs/>
              <w:color w:val="000000"/>
              <w:sz w:val="20"/>
              <w:szCs w:val="20"/>
            </w:rPr>
            <w:t>(Cite as: 2010 WL 4683622 (C.A.3))</w:t>
          </w:r>
        </w:p>
      </w:tc>
    </w:tr>
  </w:tbl>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A10460"/>
    <w:rsid w:val="004455A5"/>
    <w:rsid w:val="00713028"/>
    <w:rsid w:val="0096695D"/>
    <w:rsid w:val="00A10460"/>
    <w:rsid w:val="00A82478"/>
    <w:rsid w:val="00F72C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0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C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westlaw.com/Find/Default.wl?rs=dfa1.0&amp;vr=2.0&amp;DB=1000045&amp;DocName=NJST2C%3A12-3&amp;FindType=L" TargetMode="External"/><Relationship Id="rId117" Type="http://schemas.openxmlformats.org/officeDocument/2006/relationships/footer" Target="footer2.xml"/><Relationship Id="rId21" Type="http://schemas.openxmlformats.org/officeDocument/2006/relationships/hyperlink" Target="http://www.westlaw.com/Find/Default.wl?rs=dfa1.0&amp;vr=2.0&amp;DB=WLD-PEOPLECITE&amp;DocName=0216113001&amp;FindType=h" TargetMode="External"/><Relationship Id="rId42" Type="http://schemas.openxmlformats.org/officeDocument/2006/relationships/hyperlink" Target="http://www.westlaw.com/Find/Default.wl?rs=dfa1.0&amp;vr=2.0&amp;FindType=Y&amp;SerialNum=2005115334" TargetMode="External"/><Relationship Id="rId47" Type="http://schemas.openxmlformats.org/officeDocument/2006/relationships/hyperlink" Target="http://www.westlaw.com/Find/Default.wl?rs=dfa1.0&amp;vr=2.0&amp;DB=1000546&amp;DocName=8USCAS1229A&amp;FindType=L&amp;ReferencePositionType=T&amp;ReferencePosition=SP_83c8000060d06" TargetMode="External"/><Relationship Id="rId63" Type="http://schemas.openxmlformats.org/officeDocument/2006/relationships/hyperlink" Target="http://www.westlaw.com/Find/Default.wl?rs=dfa1.0&amp;vr=2.0&amp;DB=506&amp;FindType=Y&amp;ReferencePositionType=S&amp;SerialNum=2007113829&amp;ReferencePosition=413" TargetMode="External"/><Relationship Id="rId68" Type="http://schemas.openxmlformats.org/officeDocument/2006/relationships/hyperlink" Target="http://www.westlaw.com/Find/Default.wl?rs=dfa1.0&amp;vr=2.0&amp;DB=0001650&amp;FindType=Y&amp;ReferencePositionType=S&amp;SerialNum=1994259121&amp;ReferencePosition=868" TargetMode="External"/><Relationship Id="rId84" Type="http://schemas.openxmlformats.org/officeDocument/2006/relationships/hyperlink" Target="http://www.westlaw.com/Find/Default.wl?rs=dfa1.0&amp;vr=2.0&amp;DB=0001650&amp;FindType=Y&amp;ReferencePositionType=S&amp;SerialNum=2012791692&amp;ReferencePosition=237" TargetMode="External"/><Relationship Id="rId89" Type="http://schemas.openxmlformats.org/officeDocument/2006/relationships/hyperlink" Target="http://www.westlaw.com/Find/Default.wl?rs=dfa1.0&amp;vr=2.0&amp;DB=1000045&amp;DocName=NJST2C%3A12-3&amp;FindType=L" TargetMode="External"/><Relationship Id="rId112" Type="http://schemas.openxmlformats.org/officeDocument/2006/relationships/hyperlink" Target="http://www.westlaw.com/Find/Default.wl?rs=dfa1.0&amp;vr=2.0&amp;DB=0000999&amp;FindType=Y&amp;SerialNum=2017424532" TargetMode="External"/><Relationship Id="rId16" Type="http://schemas.openxmlformats.org/officeDocument/2006/relationships/hyperlink" Target="http://www.westlaw.com/Find/Default.wl?rs=dfa1.0&amp;vr=2.0&amp;DB=1000546&amp;DocName=8USCAS1182&amp;FindType=L&amp;ReferencePositionType=T&amp;ReferencePosition=SP_d86d0000be040" TargetMode="External"/><Relationship Id="rId107" Type="http://schemas.openxmlformats.org/officeDocument/2006/relationships/hyperlink" Target="http://www.westlaw.com/Find/Default.wl?rs=dfa1.0&amp;vr=2.0&amp;DB=0001650&amp;FindType=Y&amp;SerialNum=1948008671" TargetMode="External"/><Relationship Id="rId11" Type="http://schemas.openxmlformats.org/officeDocument/2006/relationships/hyperlink" Target="http://www.westlaw.com/KeyNumber/Default.wl?rs=dfa1.0&amp;vr=2.0&amp;CMD=KEY&amp;DocName=24V" TargetMode="External"/><Relationship Id="rId24" Type="http://schemas.openxmlformats.org/officeDocument/2006/relationships/hyperlink" Target="http://www.westlaw.com/Find/Default.wl?rs=dfa1.0&amp;vr=2.0&amp;DB=WLD-PEOPLECITE&amp;DocName=0241182101&amp;FindType=h" TargetMode="External"/><Relationship Id="rId32" Type="http://schemas.openxmlformats.org/officeDocument/2006/relationships/hyperlink" Target="http://www.westlaw.com/Find/Default.wl?rs=dfa1.0&amp;vr=2.0&amp;DB=1000546&amp;DocName=8USCAS1229B&amp;FindType=L&amp;ReferencePositionType=T&amp;ReferencePosition=SP_3fed000053a85" TargetMode="External"/><Relationship Id="rId37" Type="http://schemas.openxmlformats.org/officeDocument/2006/relationships/hyperlink" Target="http://www.westlaw.com/Find/Default.wl?rs=dfa1.0&amp;vr=2.0&amp;DB=506&amp;FindType=Y&amp;ReferencePositionType=S&amp;SerialNum=2016474918&amp;ReferencePosition=259" TargetMode="External"/><Relationship Id="rId40" Type="http://schemas.openxmlformats.org/officeDocument/2006/relationships/hyperlink" Target="http://www.westlaw.com/Find/Default.wl?rs=dfa1.0&amp;vr=2.0&amp;DB=506&amp;FindType=Y&amp;ReferencePositionType=S&amp;SerialNum=2005115334&amp;ReferencePosition=87" TargetMode="External"/><Relationship Id="rId45" Type="http://schemas.openxmlformats.org/officeDocument/2006/relationships/hyperlink" Target="http://www.westlaw.com/Find/Default.wl?rs=dfa1.0&amp;vr=2.0&amp;DB=506&amp;FindType=Y&amp;ReferencePositionType=S&amp;SerialNum=2007113829&amp;ReferencePosition=411" TargetMode="External"/><Relationship Id="rId53" Type="http://schemas.openxmlformats.org/officeDocument/2006/relationships/hyperlink" Target="http://www.westlaw.com/Find/Default.wl?rs=dfa1.0&amp;vr=2.0&amp;DB=506&amp;FindType=Y&amp;ReferencePositionType=S&amp;SerialNum=2019957979&amp;ReferencePosition=465" TargetMode="External"/><Relationship Id="rId58" Type="http://schemas.openxmlformats.org/officeDocument/2006/relationships/hyperlink" Target="http://www.westlaw.com/Find/Default.wl?rs=dfa1.0&amp;vr=2.0&amp;DB=0001650&amp;FindType=Y&amp;SerialNum=1999163735" TargetMode="External"/><Relationship Id="rId66" Type="http://schemas.openxmlformats.org/officeDocument/2006/relationships/hyperlink" Target="http://www.westlaw.com/Find/Default.wl?rs=dfa1.0&amp;vr=2.0&amp;DB=506&amp;FindType=Y&amp;ReferencePositionType=S&amp;SerialNum=2005115334&amp;ReferencePosition=89" TargetMode="External"/><Relationship Id="rId74" Type="http://schemas.openxmlformats.org/officeDocument/2006/relationships/hyperlink" Target="http://www.westlaw.com/Find/Default.wl?rs=dfa1.0&amp;vr=2.0&amp;DB=1000045&amp;DocName=NJST2C%3A12-3&amp;FindType=L" TargetMode="External"/><Relationship Id="rId79" Type="http://schemas.openxmlformats.org/officeDocument/2006/relationships/hyperlink" Target="http://www.westlaw.com/Find/Default.wl?rs=dfa1.0&amp;vr=2.0&amp;DB=1000546&amp;DocName=18USCAS16&amp;FindType=L" TargetMode="External"/><Relationship Id="rId87" Type="http://schemas.openxmlformats.org/officeDocument/2006/relationships/hyperlink" Target="http://www.westlaw.com/Find/Default.wl?rs=dfa1.0&amp;vr=2.0&amp;DB=0001650&amp;FindType=Y&amp;ReferencePositionType=S&amp;SerialNum=1996286975&amp;ReferencePosition=477" TargetMode="External"/><Relationship Id="rId102" Type="http://schemas.openxmlformats.org/officeDocument/2006/relationships/hyperlink" Target="http://www.westlaw.com/Find/Default.wl?rs=dfa1.0&amp;vr=2.0&amp;DB=0001650&amp;FindType=Y&amp;SerialNum=1954012080" TargetMode="External"/><Relationship Id="rId110" Type="http://schemas.openxmlformats.org/officeDocument/2006/relationships/hyperlink" Target="http://www.westlaw.com/Find/Default.wl?rs=dfa1.0&amp;vr=2.0&amp;DB=1000045&amp;DocName=NJST2C%3A12-3&amp;FindType=L" TargetMode="External"/><Relationship Id="rId115" Type="http://schemas.openxmlformats.org/officeDocument/2006/relationships/hyperlink" Target="http://www.westlaw.com/Find/Default.wl?rs=dfa1.0&amp;vr=2.0&amp;DB=1000262&amp;DocName=PA18S2706&amp;FindType=L" TargetMode="External"/><Relationship Id="rId5" Type="http://schemas.openxmlformats.org/officeDocument/2006/relationships/endnotes" Target="endnotes.xml"/><Relationship Id="rId61" Type="http://schemas.openxmlformats.org/officeDocument/2006/relationships/hyperlink" Target="http://www.westlaw.com/Find/Default.wl?rs=dfa1.0&amp;vr=2.0&amp;DB=506&amp;FindType=Y&amp;ReferencePositionType=S&amp;SerialNum=2007113829&amp;ReferencePosition=414" TargetMode="External"/><Relationship Id="rId82" Type="http://schemas.openxmlformats.org/officeDocument/2006/relationships/hyperlink" Target="http://www.westlaw.com/Find/Default.wl?rs=dfa1.0&amp;vr=2.0&amp;DB=1000045&amp;DocName=NJST2C%3A12-3&amp;FindType=L" TargetMode="External"/><Relationship Id="rId90" Type="http://schemas.openxmlformats.org/officeDocument/2006/relationships/hyperlink" Target="http://www.westlaw.com/Find/Default.wl?rs=dfa1.0&amp;vr=2.0&amp;DB=1000045&amp;DocName=NJST2C%3A12-3&amp;FindType=L" TargetMode="External"/><Relationship Id="rId95" Type="http://schemas.openxmlformats.org/officeDocument/2006/relationships/hyperlink" Target="http://www.westlaw.com/Find/Default.wl?rs=dfa1.0&amp;vr=2.0&amp;DB=506&amp;FindType=Y&amp;ReferencePositionType=S&amp;SerialNum=2007113829&amp;ReferencePosition=413" TargetMode="External"/><Relationship Id="rId19" Type="http://schemas.openxmlformats.org/officeDocument/2006/relationships/hyperlink" Target="http://www.westlaw.com/Find/Default.wl?rs=dfa1.0&amp;vr=2.0&amp;DB=WLD-PEOPLECITE&amp;DocName=0342371701&amp;FindType=h" TargetMode="External"/><Relationship Id="rId14" Type="http://schemas.openxmlformats.org/officeDocument/2006/relationships/hyperlink" Target="http://www.westlaw.com/KeyNumber/Default.wl?rs=dfa1.0&amp;vr=2.0&amp;CMD=KEY&amp;DocName=24k320" TargetMode="External"/><Relationship Id="rId22" Type="http://schemas.openxmlformats.org/officeDocument/2006/relationships/hyperlink" Target="http://www.westlaw.com/Find/Default.wl?rs=dfa1.0&amp;vr=2.0&amp;DB=WLD-PEOPLECITE&amp;DocName=0152999801&amp;FindType=h" TargetMode="External"/><Relationship Id="rId27" Type="http://schemas.openxmlformats.org/officeDocument/2006/relationships/hyperlink" Target="http://www.westlaw.com/Find/Default.wl?rs=dfa1.0&amp;vr=2.0&amp;DB=1000045&amp;DocName=NJST2C%3A12-3&amp;FindType=L" TargetMode="External"/><Relationship Id="rId30" Type="http://schemas.openxmlformats.org/officeDocument/2006/relationships/hyperlink" Target="http://www.westlaw.com/Find/Default.wl?rs=dfa1.0&amp;vr=2.0&amp;DB=1000546&amp;DocName=8USCAS1182&amp;FindType=L&amp;ReferencePositionType=T&amp;ReferencePosition=SP_a252000001804" TargetMode="External"/><Relationship Id="rId35" Type="http://schemas.openxmlformats.org/officeDocument/2006/relationships/hyperlink" Target="http://www.westlaw.com/Find/Default.wl?rs=dfa1.0&amp;vr=2.0&amp;DB=1000045&amp;DocName=NJST2C%3A12-3&amp;FindType=L" TargetMode="External"/><Relationship Id="rId43" Type="http://schemas.openxmlformats.org/officeDocument/2006/relationships/hyperlink" Target="http://www.westlaw.com/Find/Default.wl?rs=dfa1.0&amp;vr=2.0&amp;FindType=Y&amp;SerialNum=2005115334" TargetMode="External"/><Relationship Id="rId48" Type="http://schemas.openxmlformats.org/officeDocument/2006/relationships/hyperlink" Target="http://www.westlaw.com/Find/Default.wl?rs=dfa1.0&amp;vr=2.0&amp;DB=1000547&amp;DocName=8CFRS1240.8&amp;FindType=L&amp;ReferencePositionType=T&amp;ReferencePosition=SP_5ba1000067d06" TargetMode="External"/><Relationship Id="rId56" Type="http://schemas.openxmlformats.org/officeDocument/2006/relationships/hyperlink" Target="http://www.westlaw.com/Find/Default.wl?rs=dfa1.0&amp;vr=2.0&amp;DB=506&amp;FindType=Y&amp;ReferencePositionType=S&amp;SerialNum=2007113829&amp;ReferencePosition=411" TargetMode="External"/><Relationship Id="rId64" Type="http://schemas.openxmlformats.org/officeDocument/2006/relationships/hyperlink" Target="http://www.westlaw.com/Find/Default.wl?rs=dfa1.0&amp;vr=2.0&amp;DB=506&amp;FindType=Y&amp;ReferencePositionType=S&amp;SerialNum=2007113829&amp;ReferencePosition=413" TargetMode="External"/><Relationship Id="rId69" Type="http://schemas.openxmlformats.org/officeDocument/2006/relationships/hyperlink" Target="http://www.westlaw.com/Find/Default.wl?rs=dfa1.0&amp;vr=2.0&amp;DB=0001650&amp;FindType=Y&amp;ReferencePositionType=S&amp;SerialNum=1994259121&amp;ReferencePosition=868" TargetMode="External"/><Relationship Id="rId77" Type="http://schemas.openxmlformats.org/officeDocument/2006/relationships/hyperlink" Target="http://www.westlaw.com/Find/Default.wl?rs=dfa1.0&amp;vr=2.0&amp;DB=1000262&amp;DocName=PA18S2706&amp;FindType=L" TargetMode="External"/><Relationship Id="rId100" Type="http://schemas.openxmlformats.org/officeDocument/2006/relationships/hyperlink" Target="http://www.westlaw.com/Find/Default.wl?rs=dfa1.0&amp;vr=2.0&amp;DB=0001650&amp;FindType=Y&amp;ReferencePositionType=S&amp;SerialNum=1999163735&amp;ReferencePosition=952" TargetMode="External"/><Relationship Id="rId105" Type="http://schemas.openxmlformats.org/officeDocument/2006/relationships/hyperlink" Target="http://www.westlaw.com/Find/Default.wl?rs=dfa1.0&amp;vr=2.0&amp;DB=0001650&amp;FindType=Y&amp;SerialNum=1953011416" TargetMode="External"/><Relationship Id="rId113" Type="http://schemas.openxmlformats.org/officeDocument/2006/relationships/hyperlink" Target="http://www.westlaw.com/Find/Default.wl?rs=dfa1.0&amp;vr=2.0&amp;DB=7691&amp;FindType=Y&amp;ReferencePositionType=S&amp;SerialNum=2022638268&amp;ReferencePosition=504" TargetMode="External"/><Relationship Id="rId118" Type="http://schemas.openxmlformats.org/officeDocument/2006/relationships/fontTable" Target="fontTable.xml"/><Relationship Id="rId8" Type="http://schemas.openxmlformats.org/officeDocument/2006/relationships/hyperlink" Target="http://www.westlaw.com/Find/Default.wl?rs=dfa1.0&amp;vr=2.0&amp;DB=WLD-PEOPLECITE&amp;DocName=0333288501&amp;FindType=h" TargetMode="External"/><Relationship Id="rId51" Type="http://schemas.openxmlformats.org/officeDocument/2006/relationships/hyperlink" Target="http://www.westlaw.com/Find/Default.wl?rs=dfa1.0&amp;vr=2.0&amp;DB=1000546&amp;DocName=8USCAS1229B&amp;FindType=L&amp;ReferencePositionType=T&amp;ReferencePosition=SP_a83b000018c76" TargetMode="External"/><Relationship Id="rId72" Type="http://schemas.openxmlformats.org/officeDocument/2006/relationships/hyperlink" Target="http://www.westlaw.com/Find/Default.wl?rs=dfa1.0&amp;vr=2.0&amp;DB=1000045&amp;DocName=NJST2C%3A12-3&amp;FindType=L" TargetMode="External"/><Relationship Id="rId80" Type="http://schemas.openxmlformats.org/officeDocument/2006/relationships/hyperlink" Target="http://www.westlaw.com/Find/Default.wl?rs=dfa1.0&amp;vr=2.0&amp;DB=506&amp;FindType=Y&amp;ReferencePositionType=S&amp;SerialNum=2002171494&amp;ReferencePosition=170" TargetMode="External"/><Relationship Id="rId85" Type="http://schemas.openxmlformats.org/officeDocument/2006/relationships/hyperlink" Target="http://www.westlaw.com/Find/Default.wl?rs=dfa1.0&amp;vr=2.0&amp;DB=0001650&amp;FindType=Y&amp;ReferencePositionType=S&amp;SerialNum=2012791692&amp;ReferencePosition=237" TargetMode="External"/><Relationship Id="rId93" Type="http://schemas.openxmlformats.org/officeDocument/2006/relationships/hyperlink" Target="http://www.westlaw.com/Find/Default.wl?rs=dfa1.0&amp;vr=2.0&amp;DB=1000546&amp;DocName=8USCAS1252&amp;FindType=L&amp;ReferencePositionType=T&amp;ReferencePosition=SP_8b3b0000958a4" TargetMode="External"/><Relationship Id="rId98" Type="http://schemas.openxmlformats.org/officeDocument/2006/relationships/hyperlink" Target="http://www.westlaw.com/Find/Default.wl?rs=dfa1.0&amp;vr=2.0&amp;DB=0001650&amp;FindType=Y&amp;ReferencePositionType=S&amp;SerialNum=1992232407&amp;ReferencePosition=619" TargetMode="External"/><Relationship Id="rId3" Type="http://schemas.openxmlformats.org/officeDocument/2006/relationships/webSettings" Target="webSettings.xml"/><Relationship Id="rId12" Type="http://schemas.openxmlformats.org/officeDocument/2006/relationships/hyperlink" Target="http://www.westlaw.com/KeyNumber/Default.wl?rs=dfa1.0&amp;vr=2.0&amp;CMD=KEY&amp;DocName=24V%28D%29" TargetMode="External"/><Relationship Id="rId17" Type="http://schemas.openxmlformats.org/officeDocument/2006/relationships/hyperlink" Target="http://www.westlaw.com/Find/Default.wl?rs=dfa1.0&amp;vr=2.0&amp;DB=1000546&amp;DocName=8USCAS1229B&amp;FindType=L&amp;ReferencePositionType=T&amp;ReferencePosition=SP_a83b000018c76" TargetMode="External"/><Relationship Id="rId25" Type="http://schemas.openxmlformats.org/officeDocument/2006/relationships/hyperlink" Target="http://www.westlaw.com/Find/Default.wl?rs=dfa1.0&amp;vr=2.0&amp;DB=WLD-PEOPLECITE&amp;DocName=0333288501&amp;FindType=h" TargetMode="External"/><Relationship Id="rId33" Type="http://schemas.openxmlformats.org/officeDocument/2006/relationships/hyperlink" Target="http://www.westlaw.com/Find/Default.wl?rs=dfa1.0&amp;vr=2.0&amp;DB=1000546&amp;DocName=8USCAS1182&amp;FindType=L&amp;ReferencePositionType=T&amp;ReferencePosition=SP_d86d0000be040" TargetMode="External"/><Relationship Id="rId38" Type="http://schemas.openxmlformats.org/officeDocument/2006/relationships/hyperlink" Target="http://www.westlaw.com/Find/Default.wl?rs=dfa1.0&amp;vr=2.0&amp;DB=506&amp;FindType=Y&amp;ReferencePositionType=S&amp;SerialNum=2007113829&amp;ReferencePosition=411" TargetMode="External"/><Relationship Id="rId46" Type="http://schemas.openxmlformats.org/officeDocument/2006/relationships/hyperlink" Target="http://www.westlaw.com/Find/Default.wl?rs=dfa1.0&amp;vr=2.0&amp;DB=1000546&amp;DocName=8USCAS1229B&amp;FindType=L&amp;ReferencePositionType=T&amp;ReferencePosition=SP_a83b000018c76" TargetMode="External"/><Relationship Id="rId59" Type="http://schemas.openxmlformats.org/officeDocument/2006/relationships/hyperlink" Target="http://www.westlaw.com/Find/Default.wl?rs=dfa1.0&amp;vr=2.0&amp;DB=506&amp;FindType=Y&amp;ReferencePositionType=S&amp;SerialNum=2007113829&amp;ReferencePosition=411" TargetMode="External"/><Relationship Id="rId67" Type="http://schemas.openxmlformats.org/officeDocument/2006/relationships/hyperlink" Target="http://www.westlaw.com/Find/Default.wl?rs=dfa1.0&amp;vr=2.0&amp;DB=506&amp;FindType=Y&amp;ReferencePositionType=S&amp;SerialNum=2005115334&amp;ReferencePosition=89" TargetMode="External"/><Relationship Id="rId103" Type="http://schemas.openxmlformats.org/officeDocument/2006/relationships/hyperlink" Target="http://www.westlaw.com/Find/Default.wl?rs=dfa1.0&amp;vr=2.0&amp;DB=0001650&amp;FindType=Y&amp;SerialNum=1954012080" TargetMode="External"/><Relationship Id="rId108" Type="http://schemas.openxmlformats.org/officeDocument/2006/relationships/hyperlink" Target="http://www.westlaw.com/Find/Default.wl?rs=dfa1.0&amp;vr=2.0&amp;DB=0000999&amp;FindType=Y&amp;SerialNum=2023213386" TargetMode="External"/><Relationship Id="rId116" Type="http://schemas.openxmlformats.org/officeDocument/2006/relationships/header" Target="header2.xml"/><Relationship Id="rId20" Type="http://schemas.openxmlformats.org/officeDocument/2006/relationships/hyperlink" Target="http://www.westlaw.com/Find/Default.wl?rs=dfa1.0&amp;vr=2.0&amp;DB=WLD-PEOPLECITE&amp;DocName=0209562201&amp;FindType=h" TargetMode="External"/><Relationship Id="rId41" Type="http://schemas.openxmlformats.org/officeDocument/2006/relationships/hyperlink" Target="http://www.westlaw.com/Find/Default.wl?rs=dfa1.0&amp;vr=2.0&amp;DB=506&amp;FindType=Y&amp;ReferencePositionType=S&amp;SerialNum=2005115334&amp;ReferencePosition=87" TargetMode="External"/><Relationship Id="rId54" Type="http://schemas.openxmlformats.org/officeDocument/2006/relationships/hyperlink" Target="http://www.westlaw.com/Find/Default.wl?rs=dfa1.0&amp;vr=2.0&amp;DB=506&amp;FindType=Y&amp;ReferencePositionType=S&amp;SerialNum=2019957979&amp;ReferencePosition=465" TargetMode="External"/><Relationship Id="rId62" Type="http://schemas.openxmlformats.org/officeDocument/2006/relationships/hyperlink" Target="http://www.westlaw.com/Find/Default.wl?rs=dfa1.0&amp;vr=2.0&amp;DB=506&amp;FindType=Y&amp;ReferencePositionType=S&amp;SerialNum=2007113829&amp;ReferencePosition=414" TargetMode="External"/><Relationship Id="rId70" Type="http://schemas.openxmlformats.org/officeDocument/2006/relationships/hyperlink" Target="http://www.westlaw.com/Find/Default.wl?rs=dfa1.0&amp;vr=2.0&amp;DB=506&amp;FindType=Y&amp;ReferencePositionType=S&amp;SerialNum=2007113829&amp;ReferencePosition=413" TargetMode="External"/><Relationship Id="rId75" Type="http://schemas.openxmlformats.org/officeDocument/2006/relationships/hyperlink" Target="http://www.westlaw.com/Find/Default.wl?rs=dfa1.0&amp;vr=2.0&amp;DB=506&amp;FindType=Y&amp;ReferencePositionType=S&amp;SerialNum=2002171494&amp;ReferencePosition=170" TargetMode="External"/><Relationship Id="rId83" Type="http://schemas.openxmlformats.org/officeDocument/2006/relationships/hyperlink" Target="http://www.westlaw.com/Find/Default.wl?rs=dfa1.0&amp;vr=2.0&amp;DB=1000045&amp;DocName=NJST2C%3A12-1&amp;FindType=L" TargetMode="External"/><Relationship Id="rId88" Type="http://schemas.openxmlformats.org/officeDocument/2006/relationships/hyperlink" Target="http://www.westlaw.com/Find/Default.wl?rs=dfa1.0&amp;vr=2.0&amp;DB=1000045&amp;DocName=NJST2C%3A12-3&amp;FindType=L" TargetMode="External"/><Relationship Id="rId91" Type="http://schemas.openxmlformats.org/officeDocument/2006/relationships/hyperlink" Target="http://www.westlaw.com/Find/Default.wl?rs=dfa1.0&amp;vr=2.0&amp;DB=1000546&amp;DocName=8USCAS1229B&amp;FindType=L&amp;ReferencePositionType=T&amp;ReferencePosition=SP_a83b000018c76" TargetMode="External"/><Relationship Id="rId96" Type="http://schemas.openxmlformats.org/officeDocument/2006/relationships/hyperlink" Target="http://www.westlaw.com/Find/Default.wl?rs=dfa1.0&amp;vr=2.0&amp;DB=4637&amp;FindType=Y&amp;ReferencePositionType=S&amp;SerialNum=2019662858&amp;ReferencePosition=692" TargetMode="External"/><Relationship Id="rId111" Type="http://schemas.openxmlformats.org/officeDocument/2006/relationships/hyperlink" Target="http://www.westlaw.com/Find/Default.wl?rs=dfa1.0&amp;vr=2.0&amp;DB=0000999&amp;FindType=Y&amp;SerialNum=2017424532" TargetMode="Externa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yperlink" Target="http://www.westlaw.com/Digest/Default.wl?rs=dfa1.0&amp;vr=2.0&amp;CMD=MCC&amp;DocName=24k320" TargetMode="External"/><Relationship Id="rId23" Type="http://schemas.openxmlformats.org/officeDocument/2006/relationships/hyperlink" Target="http://www.westlaw.com/Find/Default.wl?rs=dfa1.0&amp;vr=2.0&amp;DB=WLD-PEOPLECITE&amp;DocName=0333288501&amp;FindType=h" TargetMode="External"/><Relationship Id="rId28" Type="http://schemas.openxmlformats.org/officeDocument/2006/relationships/hyperlink" Target="http://www.westlaw.com/Find/Default.wl?rs=dfa1.0&amp;vr=2.0&amp;DB=1000045&amp;DocName=NJST2C%3A12-3&amp;FindType=L" TargetMode="External"/><Relationship Id="rId36" Type="http://schemas.openxmlformats.org/officeDocument/2006/relationships/hyperlink" Target="http://www.westlaw.com/Find/Default.wl?rs=dfa1.0&amp;vr=2.0&amp;DB=506&amp;FindType=Y&amp;ReferencePositionType=S&amp;SerialNum=2016474918&amp;ReferencePosition=259" TargetMode="External"/><Relationship Id="rId49" Type="http://schemas.openxmlformats.org/officeDocument/2006/relationships/hyperlink" Target="http://www.westlaw.com/Find/Default.wl?rs=dfa1.0&amp;vr=2.0&amp;DB=506&amp;FindType=Y&amp;ReferencePositionType=S&amp;SerialNum=2019957979&amp;ReferencePosition=464" TargetMode="External"/><Relationship Id="rId57" Type="http://schemas.openxmlformats.org/officeDocument/2006/relationships/hyperlink" Target="http://www.westlaw.com/Find/Default.wl?rs=dfa1.0&amp;vr=2.0&amp;DB=0001650&amp;FindType=Y&amp;SerialNum=1999163735" TargetMode="External"/><Relationship Id="rId106" Type="http://schemas.openxmlformats.org/officeDocument/2006/relationships/hyperlink" Target="http://www.westlaw.com/Find/Default.wl?rs=dfa1.0&amp;vr=2.0&amp;DB=0001650&amp;FindType=Y&amp;SerialNum=1948008671" TargetMode="External"/><Relationship Id="rId114" Type="http://schemas.openxmlformats.org/officeDocument/2006/relationships/hyperlink" Target="http://www.westlaw.com/Find/Default.wl?rs=dfa1.0&amp;vr=2.0&amp;DB=7691&amp;FindType=Y&amp;ReferencePositionType=S&amp;SerialNum=2022638268&amp;ReferencePosition=504" TargetMode="External"/><Relationship Id="rId119" Type="http://schemas.openxmlformats.org/officeDocument/2006/relationships/theme" Target="theme/theme1.xml"/><Relationship Id="rId10" Type="http://schemas.openxmlformats.org/officeDocument/2006/relationships/hyperlink" Target="http://www.westlaw.com/KeyNumber/Default.wl?rs=dfa1.0&amp;vr=2.0&amp;CMD=KEY&amp;DocName=24" TargetMode="External"/><Relationship Id="rId31" Type="http://schemas.openxmlformats.org/officeDocument/2006/relationships/hyperlink" Target="http://www.westlaw.com/Find/Default.wl?rs=dfa1.0&amp;vr=2.0&amp;DB=1000546&amp;DocName=8USCAS1229B&amp;FindType=L&amp;ReferencePositionType=T&amp;ReferencePosition=SP_a83b000018c76" TargetMode="External"/><Relationship Id="rId44" Type="http://schemas.openxmlformats.org/officeDocument/2006/relationships/hyperlink" Target="http://www.westlaw.com/Find/Default.wl?rs=dfa1.0&amp;vr=2.0&amp;DB=506&amp;FindType=Y&amp;ReferencePositionType=S&amp;SerialNum=2007113829&amp;ReferencePosition=411" TargetMode="External"/><Relationship Id="rId52" Type="http://schemas.openxmlformats.org/officeDocument/2006/relationships/hyperlink" Target="http://www.westlaw.com/Find/Default.wl?rs=dfa1.0&amp;vr=2.0&amp;DB=1000546&amp;DocName=8USCAS1182&amp;FindType=L&amp;ReferencePositionType=T&amp;ReferencePosition=SP_95ce0000c0aa5" TargetMode="External"/><Relationship Id="rId60" Type="http://schemas.openxmlformats.org/officeDocument/2006/relationships/hyperlink" Target="http://www.westlaw.com/Find/Default.wl?rs=dfa1.0&amp;vr=2.0&amp;DB=506&amp;FindType=Y&amp;ReferencePositionType=S&amp;SerialNum=2007113829&amp;ReferencePosition=411" TargetMode="External"/><Relationship Id="rId65" Type="http://schemas.openxmlformats.org/officeDocument/2006/relationships/hyperlink" Target="http://www.westlaw.com/Find/Default.wl?rs=dfa1.0&amp;vr=2.0&amp;DB=506&amp;FindType=Y&amp;ReferencePositionType=S&amp;SerialNum=2005115334&amp;ReferencePosition=89" TargetMode="External"/><Relationship Id="rId73" Type="http://schemas.openxmlformats.org/officeDocument/2006/relationships/hyperlink" Target="http://www.westlaw.com/Find/Default.wl?rs=dfa1.0&amp;vr=2.0&amp;DB=1000045&amp;DocName=NJST2C%3A12-3&amp;FindType=L" TargetMode="External"/><Relationship Id="rId78" Type="http://schemas.openxmlformats.org/officeDocument/2006/relationships/hyperlink" Target="http://www.westlaw.com/Find/Default.wl?rs=dfa1.0&amp;vr=2.0&amp;DB=1000546&amp;DocName=18USCAS16&amp;FindType=L" TargetMode="External"/><Relationship Id="rId81" Type="http://schemas.openxmlformats.org/officeDocument/2006/relationships/hyperlink" Target="http://www.westlaw.com/Find/Default.wl?rs=dfa1.0&amp;vr=2.0&amp;DB=506&amp;FindType=Y&amp;ReferencePositionType=S&amp;SerialNum=2002171494&amp;ReferencePosition=170" TargetMode="External"/><Relationship Id="rId86" Type="http://schemas.openxmlformats.org/officeDocument/2006/relationships/hyperlink" Target="http://www.westlaw.com/Find/Default.wl?rs=dfa1.0&amp;vr=2.0&amp;DB=0001650&amp;FindType=Y&amp;ReferencePositionType=S&amp;SerialNum=1996286975&amp;ReferencePosition=477" TargetMode="External"/><Relationship Id="rId94" Type="http://schemas.openxmlformats.org/officeDocument/2006/relationships/hyperlink" Target="http://www.westlaw.com/Find/Default.wl?rs=dfa1.0&amp;vr=2.0&amp;DB=506&amp;FindType=Y&amp;ReferencePositionType=S&amp;SerialNum=2007113829&amp;ReferencePosition=413" TargetMode="External"/><Relationship Id="rId99" Type="http://schemas.openxmlformats.org/officeDocument/2006/relationships/hyperlink" Target="http://www.westlaw.com/Find/Default.wl?rs=dfa1.0&amp;vr=2.0&amp;DB=0001650&amp;FindType=Y&amp;ReferencePositionType=S&amp;SerialNum=1992232407&amp;ReferencePosition=619" TargetMode="External"/><Relationship Id="rId101" Type="http://schemas.openxmlformats.org/officeDocument/2006/relationships/hyperlink" Target="http://www.westlaw.com/Find/Default.wl?rs=dfa1.0&amp;vr=2.0&amp;DB=0001650&amp;FindType=Y&amp;ReferencePositionType=S&amp;SerialNum=1999163735&amp;ReferencePosition=952" TargetMode="External"/><Relationship Id="rId4" Type="http://schemas.openxmlformats.org/officeDocument/2006/relationships/footnotes" Target="footnotes.xml"/><Relationship Id="rId9" Type="http://schemas.openxmlformats.org/officeDocument/2006/relationships/image" Target="media/image2.png"/><Relationship Id="rId13" Type="http://schemas.openxmlformats.org/officeDocument/2006/relationships/hyperlink" Target="http://www.westlaw.com/KeyNumber/Default.wl?rs=dfa1.0&amp;vr=2.0&amp;CMD=KEY&amp;DocName=24k319" TargetMode="External"/><Relationship Id="rId18" Type="http://schemas.openxmlformats.org/officeDocument/2006/relationships/hyperlink" Target="http://www.westlaw.com/Find/Default.wl?rs=dfa1.0&amp;vr=2.0&amp;DB=1000045&amp;DocName=NJST2C%3A12-3&amp;FindType=L" TargetMode="External"/><Relationship Id="rId39" Type="http://schemas.openxmlformats.org/officeDocument/2006/relationships/hyperlink" Target="http://www.westlaw.com/Find/Default.wl?rs=dfa1.0&amp;vr=2.0&amp;DB=506&amp;FindType=Y&amp;ReferencePositionType=S&amp;SerialNum=2007113829&amp;ReferencePosition=411" TargetMode="External"/><Relationship Id="rId109" Type="http://schemas.openxmlformats.org/officeDocument/2006/relationships/hyperlink" Target="http://www.westlaw.com/Find/Default.wl?rs=dfa1.0&amp;vr=2.0&amp;DB=0000999&amp;FindType=Y&amp;SerialNum=2023213386" TargetMode="External"/><Relationship Id="rId34" Type="http://schemas.openxmlformats.org/officeDocument/2006/relationships/hyperlink" Target="http://www.westlaw.com/Find/Default.wl?rs=dfa1.0&amp;vr=2.0&amp;DB=1000045&amp;DocName=NJST2C%3A12-3&amp;FindType=L" TargetMode="External"/><Relationship Id="rId50" Type="http://schemas.openxmlformats.org/officeDocument/2006/relationships/hyperlink" Target="http://www.westlaw.com/Find/Default.wl?rs=dfa1.0&amp;vr=2.0&amp;DB=506&amp;FindType=Y&amp;ReferencePositionType=S&amp;SerialNum=2019957979&amp;ReferencePosition=464" TargetMode="External"/><Relationship Id="rId55" Type="http://schemas.openxmlformats.org/officeDocument/2006/relationships/hyperlink" Target="http://www.westlaw.com/Find/Default.wl?rs=dfa1.0&amp;vr=2.0&amp;DB=506&amp;FindType=Y&amp;ReferencePositionType=S&amp;SerialNum=2007113829&amp;ReferencePosition=411" TargetMode="External"/><Relationship Id="rId76" Type="http://schemas.openxmlformats.org/officeDocument/2006/relationships/hyperlink" Target="http://www.westlaw.com/Find/Default.wl?rs=dfa1.0&amp;vr=2.0&amp;DB=506&amp;FindType=Y&amp;ReferencePositionType=S&amp;SerialNum=2002171494&amp;ReferencePosition=170" TargetMode="External"/><Relationship Id="rId97" Type="http://schemas.openxmlformats.org/officeDocument/2006/relationships/hyperlink" Target="http://www.westlaw.com/Find/Default.wl?rs=dfa1.0&amp;vr=2.0&amp;DB=4637&amp;FindType=Y&amp;ReferencePositionType=S&amp;SerialNum=2019662858&amp;ReferencePosition=692" TargetMode="External"/><Relationship Id="rId104" Type="http://schemas.openxmlformats.org/officeDocument/2006/relationships/hyperlink" Target="http://www.westlaw.com/Find/Default.wl?rs=dfa1.0&amp;vr=2.0&amp;DB=0001650&amp;FindType=Y&amp;SerialNum=1953011416" TargetMode="External"/><Relationship Id="rId7" Type="http://schemas.openxmlformats.org/officeDocument/2006/relationships/footer" Target="footer1.xml"/><Relationship Id="rId71" Type="http://schemas.openxmlformats.org/officeDocument/2006/relationships/hyperlink" Target="http://www.westlaw.com/Find/Default.wl?rs=dfa1.0&amp;vr=2.0&amp;DB=506&amp;FindType=Y&amp;ReferencePositionType=S&amp;SerialNum=2007113829&amp;ReferencePosition=413" TargetMode="External"/><Relationship Id="rId92" Type="http://schemas.openxmlformats.org/officeDocument/2006/relationships/hyperlink" Target="http://www.westlaw.com/Find/Default.wl?rs=dfa1.0&amp;vr=2.0&amp;DB=1000045&amp;DocName=NJST2C%3A12-3&amp;FindType=L" TargetMode="External"/><Relationship Id="rId2" Type="http://schemas.openxmlformats.org/officeDocument/2006/relationships/settings" Target="settings.xml"/><Relationship Id="rId29" Type="http://schemas.openxmlformats.org/officeDocument/2006/relationships/hyperlink" Target="http://www.westlaw.com/Find/Default.wl?rs=dfa1.0&amp;vr=2.0&amp;DB=1000045&amp;DocName=NJST2C%3A12-3&amp;FindTyp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4922</Words>
  <Characters>28057</Characters>
  <Application>Microsoft Office Word</Application>
  <DocSecurity>0</DocSecurity>
  <Lines>233</Lines>
  <Paragraphs>65</Paragraphs>
  <ScaleCrop>false</ScaleCrop>
  <Company>Microsoft</Company>
  <LinksUpToDate>false</LinksUpToDate>
  <CharactersWithSpaces>32914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10.12.2.2.V2</dc:creator>
  <cp:lastModifiedBy>Ron</cp:lastModifiedBy>
  <cp:revision>2</cp:revision>
  <dcterms:created xsi:type="dcterms:W3CDTF">2011-05-17T23:48:00Z</dcterms:created>
  <dcterms:modified xsi:type="dcterms:W3CDTF">2011-05-17T23:48:00Z</dcterms:modified>
</cp:coreProperties>
</file>