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7D8" w:rsidRDefault="00F24CB3" w:rsidP="001837D8">
      <w:pPr>
        <w:rPr>
          <w:b/>
          <w:bCs/>
          <w:sz w:val="40"/>
          <w:szCs w:val="40"/>
        </w:rPr>
      </w:pPr>
      <w:r>
        <w:rPr>
          <w:sz w:val="24"/>
          <w:szCs w:val="24"/>
          <w:lang w:val="en-CA"/>
        </w:rPr>
        <w:fldChar w:fldCharType="begin"/>
      </w:r>
      <w:r w:rsidR="001837D8">
        <w:rPr>
          <w:sz w:val="24"/>
          <w:szCs w:val="24"/>
          <w:lang w:val="en-CA"/>
        </w:rPr>
        <w:instrText xml:space="preserve"> SEQ CHAPTER \h \r 1</w:instrText>
      </w:r>
      <w:r>
        <w:rPr>
          <w:sz w:val="24"/>
          <w:szCs w:val="24"/>
          <w:lang w:val="en-CA"/>
        </w:rPr>
        <w:fldChar w:fldCharType="end"/>
      </w:r>
      <w:r w:rsidR="001837D8">
        <w:rPr>
          <w:sz w:val="24"/>
          <w:szCs w:val="24"/>
        </w:rPr>
        <w:t>Ronald P. Mondello, Esq.</w:t>
      </w:r>
      <w:r w:rsidR="001837D8">
        <w:rPr>
          <w:sz w:val="24"/>
          <w:szCs w:val="24"/>
        </w:rPr>
        <w:tab/>
      </w:r>
      <w:r w:rsidR="001837D8">
        <w:rPr>
          <w:sz w:val="24"/>
          <w:szCs w:val="24"/>
        </w:rPr>
        <w:tab/>
      </w:r>
      <w:r w:rsidR="001837D8">
        <w:rPr>
          <w:sz w:val="24"/>
          <w:szCs w:val="24"/>
        </w:rPr>
        <w:tab/>
      </w:r>
      <w:r w:rsidR="001837D8">
        <w:rPr>
          <w:sz w:val="24"/>
          <w:szCs w:val="24"/>
        </w:rPr>
        <w:tab/>
      </w:r>
      <w:r w:rsidR="001837D8">
        <w:rPr>
          <w:sz w:val="24"/>
          <w:szCs w:val="24"/>
        </w:rPr>
        <w:tab/>
      </w:r>
      <w:r w:rsidR="001837D8">
        <w:rPr>
          <w:b/>
          <w:bCs/>
          <w:sz w:val="40"/>
          <w:szCs w:val="40"/>
        </w:rPr>
        <w:t>DETAINED</w:t>
      </w:r>
    </w:p>
    <w:p w:rsidR="001837D8" w:rsidRDefault="006A5E10" w:rsidP="001837D8">
      <w:pPr>
        <w:rPr>
          <w:sz w:val="24"/>
          <w:szCs w:val="24"/>
        </w:rPr>
      </w:pPr>
      <w:r>
        <w:rPr>
          <w:sz w:val="24"/>
          <w:szCs w:val="24"/>
        </w:rPr>
        <w:t xml:space="preserve">New Jersey Attorney </w:t>
      </w:r>
      <w:r w:rsidR="001837D8">
        <w:rPr>
          <w:sz w:val="24"/>
          <w:szCs w:val="24"/>
        </w:rPr>
        <w:t>ID #75188</w:t>
      </w:r>
    </w:p>
    <w:p w:rsidR="001837D8" w:rsidRDefault="001837D8" w:rsidP="001837D8">
      <w:pPr>
        <w:rPr>
          <w:sz w:val="24"/>
          <w:szCs w:val="24"/>
        </w:rPr>
      </w:pPr>
      <w:r>
        <w:rPr>
          <w:sz w:val="24"/>
          <w:szCs w:val="24"/>
        </w:rPr>
        <w:t>Ronald P. Mondello, P.C.</w:t>
      </w:r>
    </w:p>
    <w:p w:rsidR="001837D8" w:rsidRDefault="001837D8" w:rsidP="001837D8">
      <w:pPr>
        <w:rPr>
          <w:sz w:val="24"/>
          <w:szCs w:val="24"/>
        </w:rPr>
      </w:pPr>
      <w:r>
        <w:rPr>
          <w:sz w:val="24"/>
          <w:szCs w:val="24"/>
        </w:rPr>
        <w:t>0-100 27</w:t>
      </w:r>
      <w:r>
        <w:rPr>
          <w:sz w:val="24"/>
          <w:szCs w:val="24"/>
          <w:vertAlign w:val="superscript"/>
        </w:rPr>
        <w:t>th</w:t>
      </w:r>
      <w:r>
        <w:rPr>
          <w:sz w:val="24"/>
          <w:szCs w:val="24"/>
        </w:rPr>
        <w:t xml:space="preserve"> Street</w:t>
      </w:r>
    </w:p>
    <w:p w:rsidR="001837D8" w:rsidRDefault="001837D8" w:rsidP="001837D8">
      <w:pPr>
        <w:rPr>
          <w:sz w:val="24"/>
          <w:szCs w:val="24"/>
        </w:rPr>
      </w:pPr>
      <w:r>
        <w:rPr>
          <w:sz w:val="24"/>
          <w:szCs w:val="24"/>
        </w:rPr>
        <w:t>Fair Lawn, NJ 07410</w:t>
      </w:r>
    </w:p>
    <w:p w:rsidR="001837D8" w:rsidRDefault="001837D8" w:rsidP="001837D8">
      <w:pPr>
        <w:rPr>
          <w:sz w:val="24"/>
          <w:szCs w:val="24"/>
        </w:rPr>
      </w:pPr>
      <w:r>
        <w:rPr>
          <w:sz w:val="24"/>
          <w:szCs w:val="24"/>
        </w:rPr>
        <w:t>Phone: (201) 703-9400</w:t>
      </w:r>
    </w:p>
    <w:p w:rsidR="001837D8" w:rsidRDefault="001837D8" w:rsidP="001837D8">
      <w:pPr>
        <w:rPr>
          <w:sz w:val="24"/>
          <w:szCs w:val="24"/>
        </w:rPr>
      </w:pPr>
      <w:r>
        <w:rPr>
          <w:sz w:val="24"/>
          <w:szCs w:val="24"/>
        </w:rPr>
        <w:t>Fax:</w:t>
      </w:r>
      <w:r>
        <w:rPr>
          <w:sz w:val="24"/>
          <w:szCs w:val="24"/>
        </w:rPr>
        <w:tab/>
        <w:t>(201) 703-9430</w:t>
      </w:r>
    </w:p>
    <w:p w:rsidR="001837D8" w:rsidRDefault="001837D8" w:rsidP="001837D8">
      <w:pPr>
        <w:jc w:val="center"/>
        <w:rPr>
          <w:b/>
          <w:bCs/>
          <w:sz w:val="24"/>
          <w:szCs w:val="24"/>
        </w:rPr>
      </w:pPr>
    </w:p>
    <w:p w:rsidR="001837D8" w:rsidRDefault="001837D8" w:rsidP="001837D8">
      <w:pPr>
        <w:jc w:val="center"/>
        <w:rPr>
          <w:b/>
          <w:bCs/>
          <w:sz w:val="24"/>
          <w:szCs w:val="24"/>
        </w:rPr>
      </w:pPr>
      <w:r>
        <w:rPr>
          <w:b/>
          <w:bCs/>
          <w:sz w:val="24"/>
          <w:szCs w:val="24"/>
        </w:rPr>
        <w:t>UNITED STATES DEPARTMENT OF JUSTICE</w:t>
      </w:r>
    </w:p>
    <w:p w:rsidR="001837D8" w:rsidRDefault="001837D8" w:rsidP="001837D8">
      <w:pPr>
        <w:jc w:val="center"/>
        <w:rPr>
          <w:b/>
          <w:bCs/>
          <w:sz w:val="24"/>
          <w:szCs w:val="24"/>
        </w:rPr>
      </w:pPr>
      <w:r>
        <w:rPr>
          <w:b/>
          <w:bCs/>
          <w:sz w:val="24"/>
          <w:szCs w:val="24"/>
        </w:rPr>
        <w:t>EXECUTIVE OFFICE FOR IMMIGRATION REVIEW</w:t>
      </w:r>
    </w:p>
    <w:p w:rsidR="001837D8" w:rsidRDefault="001837D8" w:rsidP="001837D8">
      <w:pPr>
        <w:jc w:val="center"/>
        <w:rPr>
          <w:b/>
          <w:bCs/>
          <w:sz w:val="24"/>
          <w:szCs w:val="24"/>
        </w:rPr>
      </w:pPr>
      <w:r>
        <w:rPr>
          <w:b/>
          <w:bCs/>
          <w:sz w:val="24"/>
          <w:szCs w:val="24"/>
        </w:rPr>
        <w:t>UNITED STATES IMMIGRATION COURT</w:t>
      </w:r>
    </w:p>
    <w:p w:rsidR="001837D8" w:rsidRDefault="001837D8" w:rsidP="001837D8">
      <w:pPr>
        <w:jc w:val="center"/>
        <w:rPr>
          <w:sz w:val="24"/>
          <w:szCs w:val="24"/>
        </w:rPr>
      </w:pPr>
      <w:r>
        <w:rPr>
          <w:b/>
          <w:bCs/>
          <w:sz w:val="24"/>
          <w:szCs w:val="24"/>
        </w:rPr>
        <w:t>ELIZABETH</w:t>
      </w:r>
      <w:r w:rsidR="00D433FC">
        <w:rPr>
          <w:b/>
          <w:bCs/>
          <w:sz w:val="24"/>
          <w:szCs w:val="24"/>
        </w:rPr>
        <w:t>, NEW</w:t>
      </w:r>
      <w:r>
        <w:rPr>
          <w:b/>
          <w:bCs/>
          <w:sz w:val="24"/>
          <w:szCs w:val="24"/>
        </w:rPr>
        <w:t xml:space="preserve"> JERSEY</w:t>
      </w:r>
    </w:p>
    <w:p w:rsidR="001837D8" w:rsidRDefault="001837D8" w:rsidP="001837D8">
      <w:pPr>
        <w:rPr>
          <w:sz w:val="24"/>
          <w:szCs w:val="24"/>
        </w:rPr>
      </w:pPr>
    </w:p>
    <w:p w:rsidR="001837D8" w:rsidRDefault="001837D8" w:rsidP="001837D8">
      <w:pPr>
        <w:rPr>
          <w:sz w:val="24"/>
          <w:szCs w:val="24"/>
        </w:rPr>
      </w:pPr>
      <w:r>
        <w:rPr>
          <w:sz w:val="24"/>
          <w:szCs w:val="24"/>
        </w:rPr>
        <w:t>In the Matter of</w:t>
      </w:r>
      <w:r>
        <w:rPr>
          <w:sz w:val="24"/>
          <w:szCs w:val="24"/>
        </w:rPr>
        <w:tab/>
      </w:r>
      <w:r>
        <w:rPr>
          <w:sz w:val="24"/>
          <w:szCs w:val="24"/>
        </w:rPr>
        <w:tab/>
      </w:r>
      <w:r>
        <w:rPr>
          <w:sz w:val="24"/>
          <w:szCs w:val="24"/>
        </w:rPr>
        <w:tab/>
      </w:r>
      <w:r>
        <w:rPr>
          <w:sz w:val="24"/>
          <w:szCs w:val="24"/>
        </w:rPr>
        <w:tab/>
        <w:t>:</w:t>
      </w:r>
      <w:r>
        <w:rPr>
          <w:sz w:val="24"/>
          <w:szCs w:val="24"/>
        </w:rPr>
        <w:tab/>
      </w:r>
      <w:r>
        <w:rPr>
          <w:sz w:val="24"/>
          <w:szCs w:val="24"/>
        </w:rPr>
        <w:tab/>
        <w:t>In Removal Proceedings</w:t>
      </w:r>
    </w:p>
    <w:p w:rsidR="001837D8" w:rsidRDefault="001837D8" w:rsidP="001837D8">
      <w:pPr>
        <w:rPr>
          <w:sz w:val="24"/>
          <w:szCs w:val="24"/>
        </w:rPr>
      </w:pPr>
    </w:p>
    <w:p w:rsidR="001837D8" w:rsidRDefault="001837D8" w:rsidP="001837D8">
      <w:pPr>
        <w:rPr>
          <w:sz w:val="24"/>
          <w:szCs w:val="24"/>
          <w:lang w:val="es-MX"/>
        </w:rPr>
      </w:pPr>
      <w:r>
        <w:rPr>
          <w:sz w:val="24"/>
          <w:szCs w:val="24"/>
          <w:lang w:val="es-MX"/>
        </w:rPr>
        <w:t>,</w:t>
      </w:r>
    </w:p>
    <w:p w:rsidR="001837D8" w:rsidRDefault="001837D8" w:rsidP="001837D8">
      <w:pPr>
        <w:rPr>
          <w:sz w:val="24"/>
          <w:szCs w:val="24"/>
          <w:lang w:val="es-MX"/>
        </w:rPr>
      </w:pPr>
    </w:p>
    <w:p w:rsidR="001837D8" w:rsidRDefault="001837D8" w:rsidP="001837D8">
      <w:pPr>
        <w:rPr>
          <w:sz w:val="24"/>
          <w:szCs w:val="24"/>
          <w:lang w:val="es-MX"/>
        </w:rPr>
      </w:pPr>
      <w:r>
        <w:rPr>
          <w:sz w:val="24"/>
          <w:szCs w:val="24"/>
          <w:lang w:val="es-MX"/>
        </w:rPr>
        <w:tab/>
      </w:r>
      <w:r>
        <w:rPr>
          <w:sz w:val="24"/>
          <w:szCs w:val="24"/>
          <w:lang w:val="es-MX"/>
        </w:rPr>
        <w:tab/>
      </w:r>
      <w:r>
        <w:rPr>
          <w:sz w:val="24"/>
          <w:szCs w:val="24"/>
          <w:lang w:val="es-MX"/>
        </w:rPr>
        <w:tab/>
      </w:r>
      <w:r>
        <w:rPr>
          <w:sz w:val="24"/>
          <w:szCs w:val="24"/>
          <w:lang w:val="es-MX"/>
        </w:rPr>
        <w:tab/>
      </w:r>
      <w:r>
        <w:rPr>
          <w:sz w:val="24"/>
          <w:szCs w:val="24"/>
          <w:lang w:val="es-MX"/>
        </w:rPr>
        <w:tab/>
      </w:r>
      <w:r>
        <w:rPr>
          <w:sz w:val="24"/>
          <w:szCs w:val="24"/>
          <w:lang w:val="es-MX"/>
        </w:rPr>
        <w:tab/>
        <w:t>:</w:t>
      </w:r>
      <w:r>
        <w:rPr>
          <w:sz w:val="24"/>
          <w:szCs w:val="24"/>
          <w:lang w:val="es-MX"/>
        </w:rPr>
        <w:tab/>
      </w:r>
      <w:r>
        <w:rPr>
          <w:sz w:val="24"/>
          <w:szCs w:val="24"/>
          <w:lang w:val="es-MX"/>
        </w:rPr>
        <w:tab/>
        <w:t>A#</w:t>
      </w:r>
    </w:p>
    <w:p w:rsidR="001837D8" w:rsidRDefault="001837D8" w:rsidP="001837D8">
      <w:pPr>
        <w:rPr>
          <w:sz w:val="24"/>
          <w:szCs w:val="24"/>
        </w:rPr>
      </w:pPr>
    </w:p>
    <w:p w:rsidR="001837D8" w:rsidRDefault="001837D8" w:rsidP="001837D8">
      <w:pPr>
        <w:rPr>
          <w:sz w:val="24"/>
          <w:szCs w:val="24"/>
        </w:rPr>
      </w:pPr>
    </w:p>
    <w:p w:rsidR="001837D8" w:rsidRPr="001837D8" w:rsidRDefault="00710DD9" w:rsidP="001837D8">
      <w:pPr>
        <w:jc w:val="center"/>
        <w:rPr>
          <w:sz w:val="28"/>
          <w:szCs w:val="28"/>
          <w:u w:val="single"/>
        </w:rPr>
      </w:pPr>
      <w:r>
        <w:rPr>
          <w:b/>
          <w:bCs/>
          <w:sz w:val="28"/>
          <w:szCs w:val="28"/>
          <w:u w:val="single"/>
        </w:rPr>
        <w:t>Mr. Jones</w:t>
      </w:r>
      <w:r w:rsidR="000E4E15">
        <w:rPr>
          <w:b/>
          <w:bCs/>
          <w:sz w:val="28"/>
          <w:szCs w:val="28"/>
          <w:u w:val="single"/>
        </w:rPr>
        <w:t xml:space="preserve"> and BOND MOTION</w:t>
      </w:r>
    </w:p>
    <w:p w:rsidR="001837D8" w:rsidRDefault="001837D8" w:rsidP="001837D8">
      <w:pPr>
        <w:rPr>
          <w:sz w:val="24"/>
          <w:szCs w:val="24"/>
        </w:rPr>
      </w:pPr>
    </w:p>
    <w:p w:rsidR="001837D8" w:rsidRDefault="001837D8" w:rsidP="004808E5">
      <w:pPr>
        <w:ind w:firstLine="720"/>
        <w:rPr>
          <w:sz w:val="24"/>
          <w:szCs w:val="24"/>
        </w:rPr>
      </w:pPr>
      <w:r>
        <w:rPr>
          <w:sz w:val="24"/>
          <w:szCs w:val="24"/>
        </w:rPr>
        <w:t>Respondent, , through undersigned counsel, moves the Immigration Judge to conduct a “J</w:t>
      </w:r>
      <w:r w:rsidR="00710DD9">
        <w:rPr>
          <w:sz w:val="24"/>
          <w:szCs w:val="24"/>
        </w:rPr>
        <w:t>ones</w:t>
      </w:r>
      <w:r>
        <w:rPr>
          <w:sz w:val="24"/>
          <w:szCs w:val="24"/>
        </w:rPr>
        <w:t xml:space="preserve"> Hearing” in the above referenced case. </w:t>
      </w:r>
    </w:p>
    <w:p w:rsidR="004808E5" w:rsidRDefault="004808E5" w:rsidP="004808E5">
      <w:pPr>
        <w:ind w:firstLine="720"/>
        <w:rPr>
          <w:sz w:val="24"/>
          <w:szCs w:val="24"/>
        </w:rPr>
      </w:pPr>
    </w:p>
    <w:p w:rsidR="001837D8" w:rsidRDefault="001837D8" w:rsidP="001837D8">
      <w:pPr>
        <w:ind w:firstLine="720"/>
        <w:jc w:val="center"/>
        <w:rPr>
          <w:b/>
          <w:sz w:val="24"/>
          <w:szCs w:val="24"/>
          <w:u w:val="single"/>
        </w:rPr>
      </w:pPr>
      <w:r w:rsidRPr="001837D8">
        <w:rPr>
          <w:b/>
          <w:sz w:val="24"/>
          <w:szCs w:val="24"/>
          <w:u w:val="single"/>
        </w:rPr>
        <w:t>FACTS</w:t>
      </w:r>
    </w:p>
    <w:p w:rsidR="001837D8" w:rsidRPr="001837D8" w:rsidRDefault="001837D8" w:rsidP="001837D8">
      <w:pPr>
        <w:ind w:firstLine="720"/>
        <w:jc w:val="center"/>
        <w:rPr>
          <w:b/>
          <w:sz w:val="24"/>
          <w:szCs w:val="24"/>
          <w:u w:val="single"/>
        </w:rPr>
      </w:pPr>
    </w:p>
    <w:p w:rsidR="001837D8" w:rsidRDefault="00F24CB3" w:rsidP="001837D8">
      <w:pPr>
        <w:pStyle w:val="ListParagraph"/>
        <w:ind w:left="0" w:firstLine="720"/>
        <w:rPr>
          <w:sz w:val="24"/>
          <w:szCs w:val="24"/>
        </w:rPr>
      </w:pPr>
      <w:r w:rsidRPr="001837D8">
        <w:rPr>
          <w:sz w:val="24"/>
          <w:szCs w:val="24"/>
          <w:lang w:val="en-CA"/>
        </w:rPr>
        <w:fldChar w:fldCharType="begin"/>
      </w:r>
      <w:r w:rsidR="001837D8" w:rsidRPr="001837D8">
        <w:rPr>
          <w:sz w:val="24"/>
          <w:szCs w:val="24"/>
          <w:lang w:val="en-CA"/>
        </w:rPr>
        <w:instrText xml:space="preserve"> SEQ CHAPTER \h \r 1</w:instrText>
      </w:r>
      <w:r w:rsidRPr="001837D8">
        <w:rPr>
          <w:sz w:val="24"/>
          <w:szCs w:val="24"/>
          <w:lang w:val="en-CA"/>
        </w:rPr>
        <w:fldChar w:fldCharType="end"/>
      </w:r>
      <w:r w:rsidR="00D433FC">
        <w:rPr>
          <w:sz w:val="24"/>
          <w:szCs w:val="24"/>
        </w:rPr>
        <w:t>Respondent, a native of Guatemala</w:t>
      </w:r>
      <w:r w:rsidR="001837D8" w:rsidRPr="001837D8">
        <w:rPr>
          <w:sz w:val="24"/>
          <w:szCs w:val="24"/>
        </w:rPr>
        <w:t xml:space="preserve">, is being detained by the Bureau of Immigration and Custom Enforcement (“ICE”) at Elizabeth, New Jersey.  No bond has been set at this time. This application for </w:t>
      </w:r>
      <w:r w:rsidR="001837D8">
        <w:rPr>
          <w:sz w:val="24"/>
          <w:szCs w:val="24"/>
        </w:rPr>
        <w:t>a “Jo</w:t>
      </w:r>
      <w:r w:rsidR="00710DD9">
        <w:rPr>
          <w:sz w:val="24"/>
          <w:szCs w:val="24"/>
        </w:rPr>
        <w:t>nes</w:t>
      </w:r>
      <w:r w:rsidR="001837D8">
        <w:rPr>
          <w:sz w:val="24"/>
          <w:szCs w:val="24"/>
        </w:rPr>
        <w:t xml:space="preserve"> Hearing” </w:t>
      </w:r>
      <w:r w:rsidR="001837D8" w:rsidRPr="001837D8">
        <w:rPr>
          <w:sz w:val="24"/>
          <w:szCs w:val="24"/>
        </w:rPr>
        <w:t xml:space="preserve">is made to the Office of the Immigration Judge at or nearest the place of detention, in accordance with </w:t>
      </w:r>
      <w:r w:rsidR="001837D8" w:rsidRPr="00B63056">
        <w:rPr>
          <w:sz w:val="24"/>
          <w:szCs w:val="24"/>
          <w:u w:val="single"/>
        </w:rPr>
        <w:t>8 CFR § 1003.19</w:t>
      </w:r>
      <w:r w:rsidR="001837D8" w:rsidRPr="001837D8">
        <w:rPr>
          <w:sz w:val="24"/>
          <w:szCs w:val="24"/>
        </w:rPr>
        <w:t>.</w:t>
      </w:r>
      <w:r w:rsidR="004808E5">
        <w:rPr>
          <w:sz w:val="24"/>
          <w:szCs w:val="24"/>
        </w:rPr>
        <w:t xml:space="preserve"> A bond redetermination hearing is </w:t>
      </w:r>
      <w:r w:rsidR="006E4127">
        <w:rPr>
          <w:sz w:val="24"/>
          <w:szCs w:val="24"/>
        </w:rPr>
        <w:t xml:space="preserve">yet to </w:t>
      </w:r>
      <w:r w:rsidR="00873C4F">
        <w:rPr>
          <w:sz w:val="24"/>
          <w:szCs w:val="24"/>
        </w:rPr>
        <w:t xml:space="preserve">be </w:t>
      </w:r>
      <w:r w:rsidR="004808E5">
        <w:rPr>
          <w:sz w:val="24"/>
          <w:szCs w:val="24"/>
        </w:rPr>
        <w:t>scheduledbefore Your Honor.</w:t>
      </w:r>
    </w:p>
    <w:p w:rsidR="001837D8" w:rsidRDefault="001837D8" w:rsidP="001837D8">
      <w:pPr>
        <w:pStyle w:val="ListParagraph"/>
        <w:ind w:left="0" w:firstLine="720"/>
        <w:rPr>
          <w:sz w:val="24"/>
          <w:szCs w:val="24"/>
        </w:rPr>
      </w:pPr>
    </w:p>
    <w:p w:rsidR="001837D8" w:rsidRDefault="001837D8" w:rsidP="001837D8">
      <w:pPr>
        <w:pStyle w:val="ListParagraph"/>
        <w:ind w:left="0" w:firstLine="720"/>
        <w:rPr>
          <w:sz w:val="24"/>
          <w:szCs w:val="24"/>
          <w:u w:val="single"/>
        </w:rPr>
      </w:pPr>
      <w:r w:rsidRPr="001837D8">
        <w:rPr>
          <w:sz w:val="24"/>
          <w:szCs w:val="24"/>
        </w:rPr>
        <w:t xml:space="preserve">In the instant case, </w:t>
      </w:r>
      <w:r w:rsidR="00F507BD">
        <w:rPr>
          <w:sz w:val="24"/>
          <w:szCs w:val="24"/>
        </w:rPr>
        <w:t xml:space="preserve">upon information and belief, </w:t>
      </w:r>
      <w:r w:rsidRPr="001837D8">
        <w:rPr>
          <w:sz w:val="24"/>
          <w:szCs w:val="24"/>
        </w:rPr>
        <w:t xml:space="preserve">DHS has determined that </w:t>
      </w:r>
      <w:r>
        <w:rPr>
          <w:sz w:val="24"/>
          <w:szCs w:val="24"/>
        </w:rPr>
        <w:t>R</w:t>
      </w:r>
      <w:r w:rsidRPr="001837D8">
        <w:rPr>
          <w:sz w:val="24"/>
          <w:szCs w:val="24"/>
        </w:rPr>
        <w:t>espondent is</w:t>
      </w:r>
      <w:r>
        <w:rPr>
          <w:sz w:val="24"/>
          <w:szCs w:val="24"/>
        </w:rPr>
        <w:t xml:space="preserve"> subject to mandatory detention based on a </w:t>
      </w:r>
      <w:r w:rsidR="00F507BD">
        <w:rPr>
          <w:sz w:val="24"/>
          <w:szCs w:val="24"/>
        </w:rPr>
        <w:t xml:space="preserve">April 22, 2013 </w:t>
      </w:r>
      <w:r>
        <w:rPr>
          <w:sz w:val="24"/>
          <w:szCs w:val="24"/>
        </w:rPr>
        <w:t>conviction in the Superior Court of New Jersey</w:t>
      </w:r>
      <w:r w:rsidR="004808E5">
        <w:rPr>
          <w:sz w:val="24"/>
          <w:szCs w:val="24"/>
        </w:rPr>
        <w:t xml:space="preserve">, </w:t>
      </w:r>
      <w:r w:rsidR="00F507BD">
        <w:rPr>
          <w:sz w:val="24"/>
          <w:szCs w:val="24"/>
        </w:rPr>
        <w:t xml:space="preserve">Hudson </w:t>
      </w:r>
      <w:r w:rsidR="004808E5">
        <w:rPr>
          <w:sz w:val="24"/>
          <w:szCs w:val="24"/>
        </w:rPr>
        <w:t xml:space="preserve">County, </w:t>
      </w:r>
      <w:r>
        <w:rPr>
          <w:sz w:val="24"/>
          <w:szCs w:val="24"/>
        </w:rPr>
        <w:t xml:space="preserve">under Indictment Number </w:t>
      </w:r>
      <w:r w:rsidR="00F507BD">
        <w:rPr>
          <w:sz w:val="24"/>
          <w:szCs w:val="24"/>
        </w:rPr>
        <w:t>13</w:t>
      </w:r>
      <w:r>
        <w:rPr>
          <w:sz w:val="24"/>
          <w:szCs w:val="24"/>
        </w:rPr>
        <w:t>-0</w:t>
      </w:r>
      <w:r w:rsidR="00F507BD">
        <w:rPr>
          <w:sz w:val="24"/>
          <w:szCs w:val="24"/>
        </w:rPr>
        <w:t>3</w:t>
      </w:r>
      <w:r>
        <w:rPr>
          <w:sz w:val="24"/>
          <w:szCs w:val="24"/>
        </w:rPr>
        <w:t>-</w:t>
      </w:r>
      <w:r w:rsidR="00F507BD">
        <w:rPr>
          <w:sz w:val="24"/>
          <w:szCs w:val="24"/>
        </w:rPr>
        <w:t>0</w:t>
      </w:r>
      <w:r>
        <w:rPr>
          <w:sz w:val="24"/>
          <w:szCs w:val="24"/>
        </w:rPr>
        <w:t>0</w:t>
      </w:r>
      <w:r w:rsidR="00F507BD">
        <w:rPr>
          <w:sz w:val="24"/>
          <w:szCs w:val="24"/>
        </w:rPr>
        <w:t>579</w:t>
      </w:r>
      <w:r>
        <w:rPr>
          <w:sz w:val="24"/>
          <w:szCs w:val="24"/>
        </w:rPr>
        <w:t>-I for</w:t>
      </w:r>
      <w:r w:rsidR="00F507BD">
        <w:rPr>
          <w:sz w:val="24"/>
          <w:szCs w:val="24"/>
        </w:rPr>
        <w:t xml:space="preserve"> a violation of the offense </w:t>
      </w:r>
      <w:r w:rsidR="00F507BD" w:rsidRPr="007753E9">
        <w:rPr>
          <w:sz w:val="24"/>
          <w:szCs w:val="24"/>
          <w:u w:val="single"/>
        </w:rPr>
        <w:t>N.J.S.A.</w:t>
      </w:r>
      <w:r w:rsidR="00F507BD">
        <w:rPr>
          <w:sz w:val="24"/>
          <w:szCs w:val="24"/>
        </w:rPr>
        <w:t xml:space="preserve"> 2C:35-7. Controlled Dangerous Substances Near or On School Property. Upon information and belief, </w:t>
      </w:r>
      <w:r>
        <w:rPr>
          <w:sz w:val="24"/>
          <w:szCs w:val="24"/>
        </w:rPr>
        <w:t>DHS has taken the position that this is a</w:t>
      </w:r>
      <w:r w:rsidR="00F507BD">
        <w:rPr>
          <w:sz w:val="24"/>
          <w:szCs w:val="24"/>
        </w:rPr>
        <w:t xml:space="preserve">n Aggravated Felony pursuant to </w:t>
      </w:r>
      <w:r w:rsidR="00F507BD" w:rsidRPr="00873C4F">
        <w:rPr>
          <w:sz w:val="24"/>
          <w:szCs w:val="24"/>
          <w:u w:val="single"/>
        </w:rPr>
        <w:t>8 U.S.C. § 1101(a)(43)(B)</w:t>
      </w:r>
      <w:r w:rsidR="00DA4266">
        <w:rPr>
          <w:sz w:val="24"/>
          <w:szCs w:val="24"/>
        </w:rPr>
        <w:t xml:space="preserve">thus rendering the Respondent </w:t>
      </w:r>
      <w:r w:rsidR="00873C4F">
        <w:rPr>
          <w:sz w:val="24"/>
          <w:szCs w:val="24"/>
        </w:rPr>
        <w:t xml:space="preserve">removable pursuant to </w:t>
      </w:r>
      <w:r w:rsidR="00873C4F" w:rsidRPr="00C75E01">
        <w:rPr>
          <w:sz w:val="24"/>
          <w:szCs w:val="24"/>
          <w:u w:val="single"/>
        </w:rPr>
        <w:t>8 U.S.C. § 122</w:t>
      </w:r>
      <w:r w:rsidR="00873C4F">
        <w:rPr>
          <w:sz w:val="24"/>
          <w:szCs w:val="24"/>
          <w:u w:val="single"/>
        </w:rPr>
        <w:t>7</w:t>
      </w:r>
      <w:r w:rsidR="00873C4F" w:rsidRPr="00C75E01">
        <w:rPr>
          <w:sz w:val="24"/>
          <w:szCs w:val="24"/>
          <w:u w:val="single"/>
        </w:rPr>
        <w:t>(</w:t>
      </w:r>
      <w:r w:rsidR="00873C4F">
        <w:rPr>
          <w:sz w:val="24"/>
          <w:szCs w:val="24"/>
          <w:u w:val="single"/>
        </w:rPr>
        <w:t>a</w:t>
      </w:r>
      <w:r w:rsidR="00873C4F" w:rsidRPr="00C75E01">
        <w:rPr>
          <w:sz w:val="24"/>
          <w:szCs w:val="24"/>
          <w:u w:val="single"/>
        </w:rPr>
        <w:t>)(</w:t>
      </w:r>
      <w:r w:rsidR="00873C4F">
        <w:rPr>
          <w:sz w:val="24"/>
          <w:szCs w:val="24"/>
          <w:u w:val="single"/>
        </w:rPr>
        <w:t>2</w:t>
      </w:r>
      <w:r w:rsidR="00873C4F" w:rsidRPr="00C75E01">
        <w:rPr>
          <w:sz w:val="24"/>
          <w:szCs w:val="24"/>
          <w:u w:val="single"/>
        </w:rPr>
        <w:t>)</w:t>
      </w:r>
      <w:r w:rsidR="00CB4BEA">
        <w:rPr>
          <w:sz w:val="24"/>
          <w:szCs w:val="24"/>
          <w:u w:val="single"/>
        </w:rPr>
        <w:t>(A)</w:t>
      </w:r>
      <w:r w:rsidR="00873C4F" w:rsidRPr="00C75E01">
        <w:rPr>
          <w:sz w:val="24"/>
          <w:szCs w:val="24"/>
          <w:u w:val="single"/>
        </w:rPr>
        <w:t>(</w:t>
      </w:r>
      <w:r w:rsidR="00873C4F">
        <w:rPr>
          <w:sz w:val="24"/>
          <w:szCs w:val="24"/>
          <w:u w:val="single"/>
        </w:rPr>
        <w:t>iii</w:t>
      </w:r>
      <w:r w:rsidR="00873C4F" w:rsidRPr="00C75E01">
        <w:rPr>
          <w:sz w:val="24"/>
          <w:szCs w:val="24"/>
          <w:u w:val="single"/>
        </w:rPr>
        <w:t>)</w:t>
      </w:r>
      <w:r w:rsidR="00DA4266">
        <w:rPr>
          <w:sz w:val="24"/>
          <w:szCs w:val="24"/>
        </w:rPr>
        <w:t xml:space="preserve">and subject to mandatory detention pursuant to </w:t>
      </w:r>
      <w:r w:rsidR="00DA4266" w:rsidRPr="00C75E01">
        <w:rPr>
          <w:sz w:val="24"/>
          <w:szCs w:val="24"/>
          <w:u w:val="single"/>
        </w:rPr>
        <w:t>8 U.S.C. § 1226(c)(1)(</w:t>
      </w:r>
      <w:r w:rsidR="00873C4F">
        <w:rPr>
          <w:sz w:val="24"/>
          <w:szCs w:val="24"/>
          <w:u w:val="single"/>
        </w:rPr>
        <w:t>B</w:t>
      </w:r>
      <w:r w:rsidR="00DA4266" w:rsidRPr="00C75E01">
        <w:rPr>
          <w:sz w:val="24"/>
          <w:szCs w:val="24"/>
          <w:u w:val="single"/>
        </w:rPr>
        <w:t>)</w:t>
      </w:r>
      <w:r w:rsidR="00DA4266">
        <w:rPr>
          <w:sz w:val="24"/>
          <w:szCs w:val="24"/>
        </w:rPr>
        <w:t xml:space="preserve">. </w:t>
      </w:r>
      <w:r w:rsidR="00CB4BEA">
        <w:rPr>
          <w:sz w:val="24"/>
          <w:szCs w:val="24"/>
        </w:rPr>
        <w:t xml:space="preserve">Upon information and belief, DHS has taken the position that the Respondent is also removable pursuant to </w:t>
      </w:r>
      <w:r w:rsidR="00CB4BEA" w:rsidRPr="00C75E01">
        <w:rPr>
          <w:sz w:val="24"/>
          <w:szCs w:val="24"/>
          <w:u w:val="single"/>
        </w:rPr>
        <w:t>8 U.S.C. § 122</w:t>
      </w:r>
      <w:r w:rsidR="00CB4BEA">
        <w:rPr>
          <w:sz w:val="24"/>
          <w:szCs w:val="24"/>
          <w:u w:val="single"/>
        </w:rPr>
        <w:t>7</w:t>
      </w:r>
      <w:r w:rsidR="00CB4BEA" w:rsidRPr="00C75E01">
        <w:rPr>
          <w:sz w:val="24"/>
          <w:szCs w:val="24"/>
          <w:u w:val="single"/>
        </w:rPr>
        <w:t>(</w:t>
      </w:r>
      <w:r w:rsidR="00CB4BEA">
        <w:rPr>
          <w:sz w:val="24"/>
          <w:szCs w:val="24"/>
          <w:u w:val="single"/>
        </w:rPr>
        <w:t>a</w:t>
      </w:r>
      <w:r w:rsidR="00CB4BEA" w:rsidRPr="00C75E01">
        <w:rPr>
          <w:sz w:val="24"/>
          <w:szCs w:val="24"/>
          <w:u w:val="single"/>
        </w:rPr>
        <w:t>)(</w:t>
      </w:r>
      <w:r w:rsidR="00CB4BEA">
        <w:rPr>
          <w:sz w:val="24"/>
          <w:szCs w:val="24"/>
          <w:u w:val="single"/>
        </w:rPr>
        <w:t>2</w:t>
      </w:r>
      <w:r w:rsidR="00CB4BEA" w:rsidRPr="00C75E01">
        <w:rPr>
          <w:sz w:val="24"/>
          <w:szCs w:val="24"/>
          <w:u w:val="single"/>
        </w:rPr>
        <w:t>)</w:t>
      </w:r>
      <w:r w:rsidR="00CB4BEA">
        <w:rPr>
          <w:sz w:val="24"/>
          <w:szCs w:val="24"/>
          <w:u w:val="single"/>
        </w:rPr>
        <w:t>(B)</w:t>
      </w:r>
      <w:r w:rsidR="00CB4BEA" w:rsidRPr="00C75E01">
        <w:rPr>
          <w:sz w:val="24"/>
          <w:szCs w:val="24"/>
          <w:u w:val="single"/>
        </w:rPr>
        <w:t>(</w:t>
      </w:r>
      <w:r w:rsidR="00CB4BEA">
        <w:rPr>
          <w:sz w:val="24"/>
          <w:szCs w:val="24"/>
          <w:u w:val="single"/>
        </w:rPr>
        <w:t>i</w:t>
      </w:r>
      <w:r w:rsidR="00CB4BEA" w:rsidRPr="00C75E01">
        <w:rPr>
          <w:sz w:val="24"/>
          <w:szCs w:val="24"/>
          <w:u w:val="single"/>
        </w:rPr>
        <w:t>)</w:t>
      </w:r>
      <w:r w:rsidR="00CB4BEA">
        <w:rPr>
          <w:sz w:val="24"/>
          <w:szCs w:val="24"/>
          <w:u w:val="single"/>
        </w:rPr>
        <w:t xml:space="preserve">. </w:t>
      </w:r>
    </w:p>
    <w:p w:rsidR="00CB4BEA" w:rsidRDefault="00CB4BEA" w:rsidP="001837D8">
      <w:pPr>
        <w:pStyle w:val="ListParagraph"/>
        <w:ind w:left="0" w:firstLine="720"/>
        <w:rPr>
          <w:sz w:val="24"/>
          <w:szCs w:val="24"/>
          <w:u w:val="single"/>
        </w:rPr>
      </w:pPr>
    </w:p>
    <w:p w:rsidR="00E97829" w:rsidRDefault="00E97829" w:rsidP="001837D8">
      <w:pPr>
        <w:pStyle w:val="ListParagraph"/>
        <w:ind w:left="0" w:firstLine="720"/>
        <w:rPr>
          <w:sz w:val="24"/>
          <w:szCs w:val="24"/>
        </w:rPr>
      </w:pPr>
    </w:p>
    <w:p w:rsidR="00E97829" w:rsidRDefault="00E97829" w:rsidP="00E97829">
      <w:pPr>
        <w:pStyle w:val="ListParagraph"/>
        <w:ind w:left="0"/>
        <w:jc w:val="center"/>
        <w:rPr>
          <w:sz w:val="28"/>
          <w:szCs w:val="28"/>
          <w:u w:val="single"/>
        </w:rPr>
      </w:pPr>
      <w:r w:rsidRPr="00E97829">
        <w:rPr>
          <w:sz w:val="28"/>
          <w:szCs w:val="28"/>
          <w:u w:val="single"/>
        </w:rPr>
        <w:lastRenderedPageBreak/>
        <w:t>ARGUMENT</w:t>
      </w:r>
    </w:p>
    <w:p w:rsidR="00E97829" w:rsidRDefault="00E97829" w:rsidP="00E97829">
      <w:pPr>
        <w:pStyle w:val="ListParagraph"/>
        <w:ind w:left="0"/>
        <w:jc w:val="center"/>
        <w:rPr>
          <w:sz w:val="28"/>
          <w:szCs w:val="28"/>
          <w:u w:val="single"/>
        </w:rPr>
      </w:pPr>
    </w:p>
    <w:p w:rsidR="00E97829" w:rsidRDefault="00C75E01" w:rsidP="00C75E01">
      <w:pPr>
        <w:pStyle w:val="ListParagraph"/>
        <w:ind w:left="0" w:firstLine="720"/>
        <w:rPr>
          <w:sz w:val="24"/>
          <w:szCs w:val="24"/>
        </w:rPr>
      </w:pPr>
      <w:r w:rsidRPr="00C75E01">
        <w:rPr>
          <w:sz w:val="24"/>
          <w:szCs w:val="24"/>
        </w:rPr>
        <w:t>A</w:t>
      </w:r>
      <w:r w:rsidR="00E97829" w:rsidRPr="00C75E01">
        <w:rPr>
          <w:sz w:val="24"/>
          <w:szCs w:val="24"/>
        </w:rPr>
        <w:t xml:space="preserve">n alien may seek a determination by an Immigration Judge that the alien is “not properly included within” certain of the regulatory provisions which would deprive the Immigration Judge of bond jurisdiction, including the mandatory detention provisions at issue in this matter. See </w:t>
      </w:r>
      <w:r w:rsidR="00E97829" w:rsidRPr="00C75E01">
        <w:rPr>
          <w:sz w:val="24"/>
          <w:szCs w:val="24"/>
          <w:u w:val="single"/>
        </w:rPr>
        <w:t>8 C.F.R. § 1003.19(h)(2)(ii)</w:t>
      </w:r>
      <w:r w:rsidR="00E97829" w:rsidRPr="00C75E01">
        <w:rPr>
          <w:sz w:val="24"/>
          <w:szCs w:val="24"/>
        </w:rPr>
        <w:t xml:space="preserve">; </w:t>
      </w:r>
      <w:r w:rsidR="00E97829" w:rsidRPr="00C75E01">
        <w:rPr>
          <w:sz w:val="24"/>
          <w:szCs w:val="24"/>
          <w:u w:val="single"/>
        </w:rPr>
        <w:t xml:space="preserve">Matter of </w:t>
      </w:r>
      <w:r w:rsidR="00710DD9">
        <w:rPr>
          <w:sz w:val="24"/>
          <w:szCs w:val="24"/>
          <w:u w:val="single"/>
        </w:rPr>
        <w:t>Jones</w:t>
      </w:r>
      <w:r w:rsidR="00E97829" w:rsidRPr="00C75E01">
        <w:rPr>
          <w:sz w:val="24"/>
          <w:szCs w:val="24"/>
        </w:rPr>
        <w:t xml:space="preserve">, 22 I&amp;N Dec. 799, 802 (BIA 1999). An alien is considered not properly included in such a class if the Immigration Judge or the Board determines that the DHS is “substantially unlikely” to prove a removal charge subjecting the alien to mandatory custody. </w:t>
      </w:r>
      <w:r w:rsidR="00E97829" w:rsidRPr="00B63056">
        <w:rPr>
          <w:sz w:val="24"/>
          <w:szCs w:val="24"/>
          <w:u w:val="single"/>
        </w:rPr>
        <w:t xml:space="preserve">Matter of </w:t>
      </w:r>
      <w:r w:rsidR="00710DD9">
        <w:rPr>
          <w:sz w:val="24"/>
          <w:szCs w:val="24"/>
          <w:u w:val="single"/>
        </w:rPr>
        <w:t>Jones</w:t>
      </w:r>
      <w:r w:rsidR="00E97829" w:rsidRPr="00C75E01">
        <w:rPr>
          <w:sz w:val="24"/>
          <w:szCs w:val="24"/>
        </w:rPr>
        <w:t>, supra at 806. In a so-called “</w:t>
      </w:r>
      <w:r w:rsidR="00710DD9">
        <w:rPr>
          <w:sz w:val="24"/>
          <w:szCs w:val="24"/>
        </w:rPr>
        <w:t>Jones</w:t>
      </w:r>
      <w:r w:rsidR="00E97829" w:rsidRPr="00C75E01">
        <w:rPr>
          <w:sz w:val="24"/>
          <w:szCs w:val="24"/>
        </w:rPr>
        <w:t xml:space="preserve">” hearing, the respondent bears the burden of establishing that DHS would be substantially unlikely to prevail on a charge of removability under a section of the Act mandating custody. See </w:t>
      </w:r>
      <w:r w:rsidR="00E97829" w:rsidRPr="00B63056">
        <w:rPr>
          <w:sz w:val="24"/>
          <w:szCs w:val="24"/>
          <w:u w:val="single"/>
        </w:rPr>
        <w:t>id</w:t>
      </w:r>
      <w:r w:rsidR="00E97829" w:rsidRPr="00C75E01">
        <w:rPr>
          <w:sz w:val="24"/>
          <w:szCs w:val="24"/>
        </w:rPr>
        <w:t xml:space="preserve">; </w:t>
      </w:r>
      <w:r w:rsidR="00E97829" w:rsidRPr="00B63056">
        <w:rPr>
          <w:sz w:val="24"/>
          <w:szCs w:val="24"/>
          <w:u w:val="single"/>
        </w:rPr>
        <w:t>Matter of Kotliar</w:t>
      </w:r>
      <w:r w:rsidR="00E97829" w:rsidRPr="00C75E01">
        <w:rPr>
          <w:sz w:val="24"/>
          <w:szCs w:val="24"/>
        </w:rPr>
        <w:t>, 24 I&amp;N Dec. 124 (BIA 2007).</w:t>
      </w:r>
    </w:p>
    <w:p w:rsidR="00A97A86" w:rsidRDefault="00A97A86" w:rsidP="00C75E01">
      <w:pPr>
        <w:pStyle w:val="ListParagraph"/>
        <w:ind w:left="0" w:firstLine="720"/>
        <w:rPr>
          <w:sz w:val="24"/>
          <w:szCs w:val="24"/>
        </w:rPr>
      </w:pPr>
    </w:p>
    <w:p w:rsidR="00295EAA" w:rsidRDefault="00CB4BEA" w:rsidP="00295EAA">
      <w:pPr>
        <w:pStyle w:val="ListParagraph"/>
        <w:ind w:left="0" w:firstLine="720"/>
        <w:rPr>
          <w:sz w:val="24"/>
          <w:szCs w:val="24"/>
        </w:rPr>
      </w:pPr>
      <w:r>
        <w:rPr>
          <w:sz w:val="24"/>
          <w:szCs w:val="24"/>
        </w:rPr>
        <w:t xml:space="preserve">Upon information and belief, </w:t>
      </w:r>
      <w:r w:rsidR="00A97A86">
        <w:rPr>
          <w:sz w:val="24"/>
          <w:szCs w:val="24"/>
        </w:rPr>
        <w:t xml:space="preserve">DHS has presented to the Respondent a Judgment of Conviction as its sole piece of evidence that </w:t>
      </w:r>
      <w:r w:rsidR="00A97A86" w:rsidRPr="00295EAA">
        <w:rPr>
          <w:sz w:val="24"/>
          <w:szCs w:val="24"/>
          <w:u w:val="single"/>
        </w:rPr>
        <w:t>N.J.S.A.</w:t>
      </w:r>
      <w:r w:rsidR="00A97A86">
        <w:rPr>
          <w:sz w:val="24"/>
          <w:szCs w:val="24"/>
        </w:rPr>
        <w:t xml:space="preserve"> 2C:</w:t>
      </w:r>
      <w:r>
        <w:rPr>
          <w:sz w:val="24"/>
          <w:szCs w:val="24"/>
        </w:rPr>
        <w:t>35-7</w:t>
      </w:r>
      <w:r w:rsidR="00A97A86">
        <w:rPr>
          <w:sz w:val="24"/>
          <w:szCs w:val="24"/>
        </w:rPr>
        <w:t xml:space="preserve"> is a</w:t>
      </w:r>
      <w:r>
        <w:rPr>
          <w:sz w:val="24"/>
          <w:szCs w:val="24"/>
        </w:rPr>
        <w:t xml:space="preserve">n aggravated felony. </w:t>
      </w:r>
      <w:r w:rsidR="00295EAA">
        <w:rPr>
          <w:sz w:val="24"/>
          <w:szCs w:val="24"/>
        </w:rPr>
        <w:t>The Respondent is not removable because she shared a small amount of</w:t>
      </w:r>
      <w:r w:rsidR="00090052">
        <w:rPr>
          <w:sz w:val="24"/>
          <w:szCs w:val="24"/>
        </w:rPr>
        <w:t xml:space="preserve"> marihuana for no remuneration in her apartment located at . </w:t>
      </w:r>
    </w:p>
    <w:p w:rsidR="00295EAA" w:rsidRDefault="00295EAA" w:rsidP="00295EAA">
      <w:pPr>
        <w:pStyle w:val="ListParagraph"/>
        <w:ind w:left="0" w:firstLine="720"/>
        <w:rPr>
          <w:sz w:val="24"/>
          <w:szCs w:val="24"/>
        </w:rPr>
      </w:pPr>
    </w:p>
    <w:p w:rsidR="00295EAA" w:rsidRDefault="00295EAA" w:rsidP="00295EAA">
      <w:pPr>
        <w:pStyle w:val="ListParagraph"/>
        <w:ind w:left="0" w:firstLine="720"/>
        <w:rPr>
          <w:sz w:val="24"/>
          <w:szCs w:val="24"/>
        </w:rPr>
      </w:pPr>
      <w:r>
        <w:rPr>
          <w:sz w:val="24"/>
          <w:szCs w:val="24"/>
        </w:rPr>
        <w:t xml:space="preserve">Specifically, pursuant to </w:t>
      </w:r>
      <w:r w:rsidRPr="00BD0D1A">
        <w:rPr>
          <w:sz w:val="24"/>
          <w:szCs w:val="24"/>
          <w:u w:val="single"/>
        </w:rPr>
        <w:t>21 U.S.C. § 841(b)(1)(E)(4)</w:t>
      </w:r>
      <w:r>
        <w:rPr>
          <w:sz w:val="24"/>
          <w:szCs w:val="24"/>
        </w:rPr>
        <w:t>:</w:t>
      </w:r>
    </w:p>
    <w:p w:rsidR="00295EAA" w:rsidRDefault="00295EAA" w:rsidP="00295EAA">
      <w:pPr>
        <w:pStyle w:val="ListParagraph"/>
        <w:ind w:left="0" w:firstLine="720"/>
        <w:rPr>
          <w:sz w:val="24"/>
          <w:szCs w:val="24"/>
        </w:rPr>
      </w:pPr>
    </w:p>
    <w:p w:rsidR="00295EAA" w:rsidRDefault="00295EAA" w:rsidP="00295EAA">
      <w:pPr>
        <w:pStyle w:val="ListParagraph"/>
        <w:ind w:left="0" w:firstLine="720"/>
        <w:rPr>
          <w:i/>
          <w:sz w:val="24"/>
          <w:szCs w:val="24"/>
        </w:rPr>
      </w:pPr>
      <w:r w:rsidRPr="00BD0D1A">
        <w:rPr>
          <w:i/>
          <w:sz w:val="24"/>
          <w:szCs w:val="24"/>
        </w:rPr>
        <w:t>Notwithstanding paragraph (1)(D) of this subsection, any person who violates subsection (a) of this section by distributing a small amount of marihuana for no remuneration shall be treated as provided in section 844 of this title and section 3607 of Title 18.</w:t>
      </w:r>
    </w:p>
    <w:p w:rsidR="00295EAA" w:rsidRDefault="00295EAA" w:rsidP="00295EAA">
      <w:pPr>
        <w:pStyle w:val="ListParagraph"/>
        <w:ind w:left="0" w:firstLine="720"/>
        <w:rPr>
          <w:i/>
          <w:sz w:val="24"/>
          <w:szCs w:val="24"/>
        </w:rPr>
      </w:pPr>
    </w:p>
    <w:p w:rsidR="00295EAA" w:rsidRDefault="00295EAA" w:rsidP="00295EAA">
      <w:pPr>
        <w:pStyle w:val="ListParagraph"/>
        <w:ind w:firstLine="720"/>
        <w:rPr>
          <w:sz w:val="24"/>
          <w:szCs w:val="24"/>
          <w:u w:val="single"/>
        </w:rPr>
      </w:pPr>
      <w:r w:rsidRPr="00BD0D1A">
        <w:rPr>
          <w:sz w:val="24"/>
          <w:szCs w:val="24"/>
          <w:u w:val="single"/>
        </w:rPr>
        <w:t>21 U.S.C. § 84</w:t>
      </w:r>
      <w:r>
        <w:rPr>
          <w:sz w:val="24"/>
          <w:szCs w:val="24"/>
          <w:u w:val="single"/>
        </w:rPr>
        <w:t>4</w:t>
      </w:r>
      <w:r w:rsidRPr="00BD0D1A">
        <w:rPr>
          <w:sz w:val="24"/>
          <w:szCs w:val="24"/>
          <w:u w:val="single"/>
        </w:rPr>
        <w:t>(</w:t>
      </w:r>
      <w:r>
        <w:rPr>
          <w:sz w:val="24"/>
          <w:szCs w:val="24"/>
          <w:u w:val="single"/>
        </w:rPr>
        <w:t>a</w:t>
      </w:r>
      <w:r w:rsidRPr="00BD0D1A">
        <w:rPr>
          <w:sz w:val="24"/>
          <w:szCs w:val="24"/>
          <w:u w:val="single"/>
        </w:rPr>
        <w:t>)</w:t>
      </w:r>
    </w:p>
    <w:p w:rsidR="00295EAA" w:rsidRDefault="00295EAA" w:rsidP="00295EAA">
      <w:pPr>
        <w:pStyle w:val="ListParagraph"/>
        <w:ind w:firstLine="720"/>
        <w:rPr>
          <w:sz w:val="24"/>
          <w:szCs w:val="24"/>
          <w:u w:val="single"/>
        </w:rPr>
      </w:pPr>
    </w:p>
    <w:p w:rsidR="00295EAA" w:rsidRPr="00BD0D1A" w:rsidRDefault="00295EAA" w:rsidP="00295EAA">
      <w:pPr>
        <w:pStyle w:val="ListParagraph"/>
        <w:ind w:firstLine="720"/>
        <w:rPr>
          <w:sz w:val="24"/>
          <w:szCs w:val="24"/>
        </w:rPr>
      </w:pPr>
      <w:r w:rsidRPr="00BD0D1A">
        <w:rPr>
          <w:sz w:val="24"/>
          <w:szCs w:val="24"/>
        </w:rPr>
        <w:t>Unlawful acts; penalties</w:t>
      </w:r>
    </w:p>
    <w:p w:rsidR="00295EAA" w:rsidRPr="00BD0D1A" w:rsidRDefault="00295EAA" w:rsidP="00295EAA">
      <w:pPr>
        <w:pStyle w:val="ListParagraph"/>
        <w:ind w:firstLine="720"/>
        <w:rPr>
          <w:sz w:val="24"/>
          <w:szCs w:val="24"/>
        </w:rPr>
      </w:pPr>
    </w:p>
    <w:p w:rsidR="00295EAA" w:rsidRPr="00BD0D1A" w:rsidRDefault="00295EAA" w:rsidP="00295EAA">
      <w:pPr>
        <w:pStyle w:val="ListParagraph"/>
        <w:ind w:left="0" w:firstLine="720"/>
        <w:rPr>
          <w:sz w:val="24"/>
          <w:szCs w:val="24"/>
        </w:rPr>
      </w:pPr>
      <w:r w:rsidRPr="00BD0D1A">
        <w:rPr>
          <w:sz w:val="24"/>
          <w:szCs w:val="24"/>
        </w:rPr>
        <w:t xml:space="preserve">It shall be unlawful for any person knowingly or intentionally to possess a controlled substance unless such substance was obtained directly, or pursuant to a valid prescription or order, from a practitioner, while acting in the course of his professional practice, or except as otherwise authorized by this subchapter or subchapter II of this chapter. It shall be unlawful for any person knowingly or intentionally to possess any list I chemical obtained pursuant to or under authority of a registration issued to that person under section 823 of this title or section 958 of this title if that registration has been revoked or suspended, if that registration has expired, or if the registrant has ceased to do business in the manner contemplated by his registration. It shall be unlawful for any person to knowingly or intentionally purchase at retail during a 30 day period more than 9 grams of ephedrine base, pseudoephedrine base, or phenylpropanolamine base in a scheduled listed chemical product, except that, of such 9 grams, not more than 7.5 grams may be imported by means of shipping through any private or commercial carrier or the Postal Service. </w:t>
      </w:r>
      <w:r w:rsidRPr="00180C40">
        <w:rPr>
          <w:b/>
          <w:sz w:val="24"/>
          <w:szCs w:val="24"/>
        </w:rPr>
        <w:t>Any person who violates this subsection may be sentenced to a term of imprisonment of not more than 1 year, and shall be fined a minimum of $1,000, or both</w:t>
      </w:r>
      <w:r w:rsidRPr="00BD0D1A">
        <w:rPr>
          <w:sz w:val="24"/>
          <w:szCs w:val="24"/>
        </w:rPr>
        <w:t xml:space="preserve">, except that if he commits such offense after a prior conviction under this subchapter or subchapter II of this chapter, or a prior conviction for any drug, narcotic, or chemical offense </w:t>
      </w:r>
      <w:r w:rsidRPr="00BD0D1A">
        <w:rPr>
          <w:sz w:val="24"/>
          <w:szCs w:val="24"/>
        </w:rPr>
        <w:lastRenderedPageBreak/>
        <w:t>chargeable under the law of any State, has become final, he shall be sentenced to a term of imprisonment for not less than 15 days but not more than 2 years, and shall be fined a minimum of $2,500, except, further, that if he commits such offense after two or more prior convictions under this subchapter or subchapter II of this chapter, or two or more prior convictions for any drug, narcotic, or chemical offense chargeable under the law of any State, or a combination of two or more such offenses have become final, he shall be sentenced to a term of imprisonment for not less than 90 days but not more than 3 years, and shall be fined a minimum of $5,000. Notwithstanding any penalty provided in this subsection, any person convicted under this subsection for the possession of flunitrazepam shall be imprisoned for not more than 3 years, shall be fined as otherwise provided in this section, or both. The imposition or execution of a minimum sentence required to be imposed under this subsection shall not be suspended or deferred. Further, upon conviction, a person who violates this subsection shall be fined the reasonable costs of the investigation and prosecution of the offense, including the costs of prosecution of an offense as defined in sections 1918 and 1920 of Title 28, except that this sentence shall not apply and a fine under this section need not be imposed if the court determines under the provision of Title 18 that the defendant lacks the ability to pay.</w:t>
      </w:r>
    </w:p>
    <w:p w:rsidR="00295EAA" w:rsidRDefault="00295EAA" w:rsidP="00A97A86">
      <w:pPr>
        <w:pStyle w:val="ListParagraph"/>
        <w:ind w:left="0"/>
        <w:rPr>
          <w:sz w:val="24"/>
          <w:szCs w:val="24"/>
        </w:rPr>
      </w:pPr>
    </w:p>
    <w:p w:rsidR="00295EAA" w:rsidRDefault="00090052" w:rsidP="00A97A86">
      <w:pPr>
        <w:pStyle w:val="ListParagraph"/>
        <w:ind w:left="0"/>
        <w:rPr>
          <w:sz w:val="24"/>
          <w:szCs w:val="24"/>
        </w:rPr>
      </w:pPr>
      <w:r>
        <w:rPr>
          <w:sz w:val="24"/>
          <w:szCs w:val="24"/>
        </w:rPr>
        <w:tab/>
        <w:t xml:space="preserve">The statute of conviction </w:t>
      </w:r>
      <w:r w:rsidR="00A40562">
        <w:rPr>
          <w:sz w:val="24"/>
          <w:szCs w:val="24"/>
        </w:rPr>
        <w:t xml:space="preserve">is </w:t>
      </w:r>
      <w:r w:rsidR="00A40562" w:rsidRPr="00741F06">
        <w:rPr>
          <w:sz w:val="24"/>
          <w:szCs w:val="24"/>
          <w:u w:val="single"/>
        </w:rPr>
        <w:t>N.J.S.A</w:t>
      </w:r>
      <w:r w:rsidR="00A40562">
        <w:rPr>
          <w:sz w:val="24"/>
          <w:szCs w:val="24"/>
        </w:rPr>
        <w:t>. 2C:35-7:</w:t>
      </w:r>
    </w:p>
    <w:p w:rsidR="00A40562" w:rsidRDefault="00A40562" w:rsidP="00A97A86">
      <w:pPr>
        <w:pStyle w:val="ListParagraph"/>
        <w:ind w:left="0"/>
        <w:rPr>
          <w:sz w:val="24"/>
          <w:szCs w:val="24"/>
        </w:rPr>
      </w:pPr>
    </w:p>
    <w:p w:rsidR="00741F06" w:rsidRPr="00741F06" w:rsidRDefault="00741F06" w:rsidP="00741F06">
      <w:pPr>
        <w:autoSpaceDE/>
        <w:autoSpaceDN/>
        <w:adjustRightInd/>
        <w:rPr>
          <w:rFonts w:eastAsia="Times New Roman"/>
          <w:sz w:val="24"/>
          <w:szCs w:val="24"/>
        </w:rPr>
      </w:pPr>
      <w:r w:rsidRPr="00741F06">
        <w:rPr>
          <w:rFonts w:eastAsia="Times New Roman"/>
          <w:sz w:val="24"/>
          <w:szCs w:val="24"/>
        </w:rPr>
        <w:t xml:space="preserve">a. Any person who violates subsection </w:t>
      </w:r>
      <w:r w:rsidRPr="00741F06">
        <w:rPr>
          <w:rFonts w:eastAsia="Times New Roman"/>
          <w:b/>
          <w:sz w:val="24"/>
          <w:szCs w:val="24"/>
        </w:rPr>
        <w:t>a. of N.J.S.2C:35-5 by distributing, dispensing or possessing with intent to distribute</w:t>
      </w:r>
      <w:r w:rsidRPr="00741F06">
        <w:rPr>
          <w:rFonts w:eastAsia="Times New Roman"/>
          <w:sz w:val="24"/>
          <w:szCs w:val="24"/>
        </w:rPr>
        <w:t xml:space="preserve"> a controlled dangerous substance or controlled substance analog while on any school property used for school purposes which is owned by or leased to any elementary or secondary school or school board, or within 1,000 feet of such school property or a school bus, or while on any school bus, is guilty of a crime of the third degree and shall, except as provided in N.J.S.2C:35-12, be sentenced by the court to a term of imprisonment. Where the violation involves less than one ounce of marijuana, the term of imprisonment shall include the imposition of a minimum term which shall be fixed at, or between, one-third and one-half of the sentence imposed, or one year, whichever is greater, during which the defendant shall be ineligible for parole. In all other cases, the term of imprisonment shall include the imposition of a minimum term which shall be fixed at, or between, one-third and one-half of the sentence imposed, or three years, whichever is greater, during which the defendant shall be ineligible for parole. Notwithstanding the provisions of subsection b. of N.J.S.2C:43-3, a fine of up to $150,000 may also be imposed upon any conviction for a violation of this section.</w:t>
      </w:r>
    </w:p>
    <w:p w:rsidR="00741F06" w:rsidRDefault="00741F06" w:rsidP="00741F06">
      <w:pPr>
        <w:autoSpaceDE/>
        <w:autoSpaceDN/>
        <w:adjustRightInd/>
        <w:rPr>
          <w:rFonts w:eastAsia="Times New Roman"/>
          <w:sz w:val="24"/>
          <w:szCs w:val="24"/>
        </w:rPr>
      </w:pPr>
    </w:p>
    <w:p w:rsidR="00741F06" w:rsidRPr="00741F06" w:rsidRDefault="00741F06" w:rsidP="00741F06">
      <w:pPr>
        <w:autoSpaceDE/>
        <w:autoSpaceDN/>
        <w:adjustRightInd/>
        <w:rPr>
          <w:rFonts w:eastAsia="Times New Roman"/>
          <w:sz w:val="24"/>
          <w:szCs w:val="24"/>
        </w:rPr>
      </w:pPr>
      <w:r>
        <w:rPr>
          <w:rFonts w:eastAsia="Times New Roman"/>
          <w:sz w:val="24"/>
          <w:szCs w:val="24"/>
        </w:rPr>
        <w:tab/>
        <w:t xml:space="preserve">and </w:t>
      </w:r>
      <w:r w:rsidRPr="00741F06">
        <w:rPr>
          <w:rFonts w:eastAsia="Times New Roman"/>
          <w:sz w:val="24"/>
          <w:szCs w:val="24"/>
          <w:u w:val="single"/>
        </w:rPr>
        <w:t xml:space="preserve">N.J.S.A. </w:t>
      </w:r>
      <w:r>
        <w:rPr>
          <w:rFonts w:eastAsia="Times New Roman"/>
          <w:sz w:val="24"/>
          <w:szCs w:val="24"/>
        </w:rPr>
        <w:t>2C:35-5a</w:t>
      </w:r>
    </w:p>
    <w:p w:rsidR="00741F06" w:rsidRDefault="00741F06" w:rsidP="00741F06">
      <w:pPr>
        <w:autoSpaceDE/>
        <w:autoSpaceDN/>
        <w:adjustRightInd/>
        <w:rPr>
          <w:rFonts w:eastAsia="Times New Roman"/>
          <w:sz w:val="24"/>
          <w:szCs w:val="24"/>
        </w:rPr>
      </w:pPr>
    </w:p>
    <w:p w:rsidR="00741F06" w:rsidRDefault="00741F06" w:rsidP="00741F06">
      <w:pPr>
        <w:autoSpaceDE/>
        <w:autoSpaceDN/>
        <w:adjustRightInd/>
        <w:rPr>
          <w:rFonts w:eastAsia="Times New Roman"/>
          <w:sz w:val="24"/>
          <w:szCs w:val="24"/>
        </w:rPr>
      </w:pPr>
      <w:r w:rsidRPr="00741F06">
        <w:rPr>
          <w:rFonts w:eastAsia="Times New Roman"/>
          <w:sz w:val="24"/>
          <w:szCs w:val="24"/>
        </w:rPr>
        <w:t>a. Except as authorized by P.L.1970, c. 226 (C.24:21-1 et seq.), it shall be unlawful for any person knowingly or purposely:</w:t>
      </w:r>
    </w:p>
    <w:p w:rsidR="00741F06" w:rsidRPr="00741F06" w:rsidRDefault="00741F06" w:rsidP="00741F06">
      <w:pPr>
        <w:autoSpaceDE/>
        <w:autoSpaceDN/>
        <w:adjustRightInd/>
        <w:rPr>
          <w:rFonts w:eastAsia="Times New Roman"/>
          <w:sz w:val="24"/>
          <w:szCs w:val="24"/>
        </w:rPr>
      </w:pPr>
    </w:p>
    <w:p w:rsidR="00741F06" w:rsidRPr="00741F06" w:rsidRDefault="00741F06" w:rsidP="00741F06">
      <w:pPr>
        <w:autoSpaceDE/>
        <w:autoSpaceDN/>
        <w:adjustRightInd/>
        <w:rPr>
          <w:rFonts w:eastAsia="Times New Roman"/>
          <w:sz w:val="24"/>
          <w:szCs w:val="24"/>
        </w:rPr>
      </w:pPr>
      <w:r w:rsidRPr="00741F06">
        <w:rPr>
          <w:rFonts w:eastAsia="Times New Roman"/>
          <w:sz w:val="24"/>
          <w:szCs w:val="24"/>
        </w:rPr>
        <w:t xml:space="preserve">(1) To manufacture, distribute or dispense, or </w:t>
      </w:r>
      <w:r w:rsidRPr="00741F06">
        <w:rPr>
          <w:rFonts w:eastAsia="Times New Roman"/>
          <w:b/>
          <w:sz w:val="24"/>
          <w:szCs w:val="24"/>
        </w:rPr>
        <w:t>to possess</w:t>
      </w:r>
      <w:r w:rsidRPr="00741F06">
        <w:rPr>
          <w:rFonts w:eastAsia="Times New Roman"/>
          <w:sz w:val="24"/>
          <w:szCs w:val="24"/>
        </w:rPr>
        <w:t xml:space="preserve"> or have under his control </w:t>
      </w:r>
      <w:r w:rsidRPr="00741F06">
        <w:rPr>
          <w:rFonts w:eastAsia="Times New Roman"/>
          <w:b/>
          <w:sz w:val="24"/>
          <w:szCs w:val="24"/>
        </w:rPr>
        <w:t>with intent to</w:t>
      </w:r>
      <w:r w:rsidRPr="00741F06">
        <w:rPr>
          <w:rFonts w:eastAsia="Times New Roman"/>
          <w:sz w:val="24"/>
          <w:szCs w:val="24"/>
        </w:rPr>
        <w:t xml:space="preserve"> manufacture, </w:t>
      </w:r>
      <w:r w:rsidRPr="00741F06">
        <w:rPr>
          <w:rFonts w:eastAsia="Times New Roman"/>
          <w:b/>
          <w:sz w:val="24"/>
          <w:szCs w:val="24"/>
        </w:rPr>
        <w:t>distribute or dispense</w:t>
      </w:r>
      <w:r w:rsidRPr="00741F06">
        <w:rPr>
          <w:rFonts w:eastAsia="Times New Roman"/>
          <w:sz w:val="24"/>
          <w:szCs w:val="24"/>
        </w:rPr>
        <w:t>, a controlled dangerous substance or controlled substance analog; or</w:t>
      </w:r>
    </w:p>
    <w:p w:rsidR="00741F06" w:rsidRDefault="00741F06" w:rsidP="00741F06">
      <w:pPr>
        <w:autoSpaceDE/>
        <w:autoSpaceDN/>
        <w:adjustRightInd/>
        <w:rPr>
          <w:rFonts w:eastAsia="Times New Roman"/>
          <w:sz w:val="24"/>
          <w:szCs w:val="24"/>
        </w:rPr>
      </w:pPr>
      <w:r w:rsidRPr="00741F06">
        <w:rPr>
          <w:rFonts w:eastAsia="Times New Roman"/>
          <w:sz w:val="24"/>
          <w:szCs w:val="24"/>
        </w:rPr>
        <w:t>(2) To create, distribute, or possess or have under his control with intent to distribute, a counterfeit controlled dangerous substance.</w:t>
      </w:r>
    </w:p>
    <w:p w:rsidR="00CE4BFF" w:rsidRDefault="00CE4BFF" w:rsidP="00741F06">
      <w:pPr>
        <w:autoSpaceDE/>
        <w:autoSpaceDN/>
        <w:adjustRightInd/>
        <w:rPr>
          <w:rFonts w:eastAsia="Times New Roman"/>
          <w:sz w:val="24"/>
          <w:szCs w:val="24"/>
        </w:rPr>
      </w:pPr>
    </w:p>
    <w:p w:rsidR="00433737" w:rsidRDefault="00433737" w:rsidP="00433737">
      <w:pPr>
        <w:pStyle w:val="NormalWeb"/>
        <w:ind w:left="720" w:right="720"/>
      </w:pPr>
      <w:r>
        <w:lastRenderedPageBreak/>
        <w:t>T</w:t>
      </w:r>
      <w:r w:rsidR="00592FAD">
        <w:t xml:space="preserve">he Supreme Court of the United States </w:t>
      </w:r>
      <w:r w:rsidR="00592FAD">
        <w:rPr>
          <w:i/>
          <w:iCs/>
        </w:rPr>
        <w:t xml:space="preserve">Held: </w:t>
      </w:r>
      <w:r w:rsidR="00592FAD">
        <w:t>If a noncitizen's conviction for a marijuana distribution offense fails to establish that the offense involved either remuneration or more than a small amount of marijuana, it is not an aggravated felony under the INA. Pp. 1683 – 1694. This is the third time in seven years that we have considered whether the Government has properly characterized a low-level drug offense as “illicit trafficking in a controlled substance,” and thus an “aggravated felony.” Once again we hold that the Government's approach defies “the ‘commonsense conception’ ” of these terms. Carachuri–Rosendo, 560 U.S., at ––––, 130 S.Ct., at 2584–2585 (quoting Lopez, 549 U.S., at 53, 127 S.Ct. 625). Sharing a small amount of marijuana for no remuneration, let alone possession with intent to do so, “does not fit easily into the ‘everyday understanding’ ” of “trafficking,” which “ ‘ordinarily ... means some sort of commercial dealing.’ ” Carachuri–Rosendo, 560 U.S., at ––––, 130 S.Ct., at 2584–2585 (quotingLopez, 549 U.S., at 53–54, 127 S.Ct. 625). Nor is it sensible that a state statute that criminalizes conduct that the CSA treats as a misdemeanor should be designated an “aggravated felony.” We hold that it may not be. If a noncitizen's conviction for a marijuana distribution offense fails to establish that the offense involved either remuneration or more than a small amount of marijuana, the conviction is not for an aggravated felony under the INA.</w:t>
      </w:r>
      <w:r w:rsidRPr="00592FAD">
        <w:rPr>
          <w:u w:val="single"/>
        </w:rPr>
        <w:t>Moncrieffe v. Holder</w:t>
      </w:r>
      <w:r w:rsidRPr="00592FAD">
        <w:t>, 133 S. Ct. 1678, 185 L. Ed. 2d 727, 81 USLW 4265 (2013)</w:t>
      </w:r>
      <w:r>
        <w:t>.</w:t>
      </w:r>
    </w:p>
    <w:p w:rsidR="0025717A" w:rsidRDefault="00433737" w:rsidP="007439BE">
      <w:pPr>
        <w:pStyle w:val="NormalWeb"/>
        <w:ind w:right="720"/>
        <w:jc w:val="left"/>
        <w:rPr>
          <w:sz w:val="24"/>
        </w:rPr>
      </w:pPr>
      <w:r>
        <w:tab/>
        <w:t xml:space="preserve">The Respondent’s case is directly on point with </w:t>
      </w:r>
      <w:r w:rsidRPr="00433737">
        <w:rPr>
          <w:u w:val="single"/>
        </w:rPr>
        <w:t>Moncrieffe</w:t>
      </w:r>
      <w:r>
        <w:t xml:space="preserve">. Both defendants were charged with an intent to possess and distribute marijuana. The Georgia statute is just like the New Jersey statute. The statutes are not divisible and the minimum conduct in order to secure a conviction is the same…a sharing of marijuana for no remuneration. The Respondent is not removable. </w:t>
      </w:r>
    </w:p>
    <w:p w:rsidR="00A60F22" w:rsidRDefault="0025717A" w:rsidP="00804411">
      <w:pPr>
        <w:ind w:firstLine="720"/>
        <w:rPr>
          <w:sz w:val="24"/>
          <w:szCs w:val="24"/>
        </w:rPr>
      </w:pPr>
      <w:r>
        <w:rPr>
          <w:sz w:val="24"/>
          <w:szCs w:val="24"/>
        </w:rPr>
        <w:t xml:space="preserve">Respondent pled guilty to </w:t>
      </w:r>
      <w:r w:rsidR="007439BE">
        <w:rPr>
          <w:sz w:val="24"/>
          <w:szCs w:val="24"/>
        </w:rPr>
        <w:t xml:space="preserve">possession with intent to distribute. </w:t>
      </w:r>
      <w:r>
        <w:rPr>
          <w:sz w:val="24"/>
          <w:szCs w:val="24"/>
        </w:rPr>
        <w:t xml:space="preserve">There is absolutely no evidence </w:t>
      </w:r>
      <w:r w:rsidR="00112CE8">
        <w:rPr>
          <w:sz w:val="24"/>
          <w:szCs w:val="24"/>
        </w:rPr>
        <w:t xml:space="preserve">in the record of conviction </w:t>
      </w:r>
      <w:r>
        <w:rPr>
          <w:sz w:val="24"/>
          <w:szCs w:val="24"/>
        </w:rPr>
        <w:t xml:space="preserve">that </w:t>
      </w:r>
      <w:r w:rsidR="009530EC">
        <w:rPr>
          <w:sz w:val="24"/>
          <w:szCs w:val="24"/>
        </w:rPr>
        <w:t>s</w:t>
      </w:r>
      <w:r>
        <w:rPr>
          <w:sz w:val="24"/>
          <w:szCs w:val="24"/>
        </w:rPr>
        <w:t xml:space="preserve">he </w:t>
      </w:r>
      <w:r w:rsidR="007439BE">
        <w:rPr>
          <w:sz w:val="24"/>
          <w:szCs w:val="24"/>
        </w:rPr>
        <w:t xml:space="preserve">did anything other than share a small amount of marijuana for no remuneration therefore </w:t>
      </w:r>
      <w:r w:rsidR="009530EC">
        <w:rPr>
          <w:sz w:val="24"/>
          <w:szCs w:val="24"/>
        </w:rPr>
        <w:t>her</w:t>
      </w:r>
      <w:r w:rsidR="00112CE8">
        <w:rPr>
          <w:sz w:val="24"/>
          <w:szCs w:val="24"/>
        </w:rPr>
        <w:t xml:space="preserve"> co</w:t>
      </w:r>
      <w:r w:rsidR="007439BE">
        <w:rPr>
          <w:sz w:val="24"/>
          <w:szCs w:val="24"/>
        </w:rPr>
        <w:t xml:space="preserve">nviction cannot be considered an Aggravated Felony </w:t>
      </w:r>
      <w:r w:rsidR="00112CE8">
        <w:rPr>
          <w:sz w:val="24"/>
          <w:szCs w:val="24"/>
        </w:rPr>
        <w:t xml:space="preserve">the </w:t>
      </w:r>
      <w:r w:rsidR="00112CE8" w:rsidRPr="00C75E01">
        <w:rPr>
          <w:sz w:val="24"/>
          <w:szCs w:val="24"/>
        </w:rPr>
        <w:t xml:space="preserve">DHS would be substantially unlikely to prevail on a charge of removability under </w:t>
      </w:r>
      <w:r w:rsidR="00112CE8">
        <w:rPr>
          <w:sz w:val="24"/>
          <w:szCs w:val="24"/>
        </w:rPr>
        <w:t xml:space="preserve">that </w:t>
      </w:r>
      <w:r w:rsidR="00112CE8" w:rsidRPr="00C75E01">
        <w:rPr>
          <w:sz w:val="24"/>
          <w:szCs w:val="24"/>
        </w:rPr>
        <w:t>secti</w:t>
      </w:r>
      <w:r w:rsidR="00112CE8">
        <w:rPr>
          <w:sz w:val="24"/>
          <w:szCs w:val="24"/>
        </w:rPr>
        <w:t xml:space="preserve">on of the Act/U.S.C. mandating </w:t>
      </w:r>
      <w:r w:rsidR="007439BE">
        <w:rPr>
          <w:sz w:val="24"/>
          <w:szCs w:val="24"/>
        </w:rPr>
        <w:t xml:space="preserve">removal and </w:t>
      </w:r>
      <w:r w:rsidR="00112CE8">
        <w:rPr>
          <w:sz w:val="24"/>
          <w:szCs w:val="24"/>
        </w:rPr>
        <w:t>custody</w:t>
      </w:r>
      <w:r w:rsidR="007439BE">
        <w:rPr>
          <w:sz w:val="24"/>
          <w:szCs w:val="24"/>
        </w:rPr>
        <w:t xml:space="preserve">. </w:t>
      </w:r>
      <w:r w:rsidR="00804411">
        <w:rPr>
          <w:sz w:val="24"/>
          <w:szCs w:val="24"/>
        </w:rPr>
        <w:t xml:space="preserve">The Respondent respectfully requests that Your Honor determine that </w:t>
      </w:r>
      <w:r w:rsidR="007439BE">
        <w:rPr>
          <w:sz w:val="24"/>
          <w:szCs w:val="24"/>
        </w:rPr>
        <w:t>s</w:t>
      </w:r>
      <w:r w:rsidR="00804411">
        <w:rPr>
          <w:sz w:val="24"/>
          <w:szCs w:val="24"/>
        </w:rPr>
        <w:t xml:space="preserve">he </w:t>
      </w:r>
      <w:r w:rsidR="00804411" w:rsidRPr="00C75E01">
        <w:rPr>
          <w:sz w:val="24"/>
          <w:szCs w:val="24"/>
        </w:rPr>
        <w:t xml:space="preserve">is “not properly included within” </w:t>
      </w:r>
      <w:r w:rsidR="00804411">
        <w:rPr>
          <w:sz w:val="24"/>
          <w:szCs w:val="24"/>
        </w:rPr>
        <w:t xml:space="preserve">those </w:t>
      </w:r>
      <w:r w:rsidR="00804411" w:rsidRPr="00C75E01">
        <w:rPr>
          <w:sz w:val="24"/>
          <w:szCs w:val="24"/>
        </w:rPr>
        <w:t xml:space="preserve">regulatory provisions </w:t>
      </w:r>
      <w:r w:rsidR="00804411">
        <w:rPr>
          <w:sz w:val="24"/>
          <w:szCs w:val="24"/>
        </w:rPr>
        <w:t xml:space="preserve">above </w:t>
      </w:r>
      <w:r w:rsidR="00804411" w:rsidRPr="00C75E01">
        <w:rPr>
          <w:sz w:val="24"/>
          <w:szCs w:val="24"/>
        </w:rPr>
        <w:t xml:space="preserve">which would deprive </w:t>
      </w:r>
      <w:r w:rsidR="00804411">
        <w:rPr>
          <w:sz w:val="24"/>
          <w:szCs w:val="24"/>
        </w:rPr>
        <w:t xml:space="preserve">Your Honor </w:t>
      </w:r>
      <w:r w:rsidR="00804411" w:rsidRPr="00C75E01">
        <w:rPr>
          <w:sz w:val="24"/>
          <w:szCs w:val="24"/>
        </w:rPr>
        <w:t xml:space="preserve">of </w:t>
      </w:r>
      <w:r w:rsidR="00804411">
        <w:rPr>
          <w:sz w:val="24"/>
          <w:szCs w:val="24"/>
        </w:rPr>
        <w:t xml:space="preserve">setting a reasonable </w:t>
      </w:r>
      <w:r w:rsidR="00804411" w:rsidRPr="00C75E01">
        <w:rPr>
          <w:sz w:val="24"/>
          <w:szCs w:val="24"/>
        </w:rPr>
        <w:t>bond</w:t>
      </w:r>
      <w:r w:rsidR="00804411">
        <w:rPr>
          <w:sz w:val="24"/>
          <w:szCs w:val="24"/>
        </w:rPr>
        <w:t xml:space="preserve">. </w:t>
      </w:r>
      <w:bookmarkStart w:id="0" w:name="_GoBack"/>
      <w:bookmarkEnd w:id="0"/>
    </w:p>
    <w:sectPr w:rsidR="00A60F22" w:rsidSect="001837D8">
      <w:footerReference w:type="default" r:id="rId7"/>
      <w:pgSz w:w="12240" w:h="15840"/>
      <w:pgMar w:top="1440" w:right="1440" w:bottom="1440" w:left="1440" w:header="1440"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6ACD" w:rsidRDefault="003C6ACD" w:rsidP="00C81DD1">
      <w:r>
        <w:separator/>
      </w:r>
    </w:p>
  </w:endnote>
  <w:endnote w:type="continuationSeparator" w:id="1">
    <w:p w:rsidR="003C6ACD" w:rsidRDefault="003C6ACD" w:rsidP="00C81D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0372047"/>
      <w:docPartObj>
        <w:docPartGallery w:val="Page Numbers (Bottom of Page)"/>
        <w:docPartUnique/>
      </w:docPartObj>
    </w:sdtPr>
    <w:sdtEndPr>
      <w:rPr>
        <w:noProof/>
      </w:rPr>
    </w:sdtEndPr>
    <w:sdtContent>
      <w:p w:rsidR="00C81DD1" w:rsidRDefault="00F24CB3">
        <w:pPr>
          <w:pStyle w:val="Footer"/>
          <w:jc w:val="center"/>
        </w:pPr>
        <w:r>
          <w:fldChar w:fldCharType="begin"/>
        </w:r>
        <w:r w:rsidR="00C81DD1">
          <w:instrText xml:space="preserve"> PAGE   \* MERGEFORMAT </w:instrText>
        </w:r>
        <w:r>
          <w:fldChar w:fldCharType="separate"/>
        </w:r>
        <w:r w:rsidR="00710DD9">
          <w:rPr>
            <w:noProof/>
          </w:rPr>
          <w:t>1</w:t>
        </w:r>
        <w:r>
          <w:rPr>
            <w:noProof/>
          </w:rPr>
          <w:fldChar w:fldCharType="end"/>
        </w:r>
      </w:p>
    </w:sdtContent>
  </w:sdt>
  <w:p w:rsidR="00C81DD1" w:rsidRDefault="00C81D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6ACD" w:rsidRDefault="003C6ACD" w:rsidP="00C81DD1">
      <w:r>
        <w:separator/>
      </w:r>
    </w:p>
  </w:footnote>
  <w:footnote w:type="continuationSeparator" w:id="1">
    <w:p w:rsidR="003C6ACD" w:rsidRDefault="003C6ACD" w:rsidP="00C81D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77C4C"/>
    <w:multiLevelType w:val="hybridMultilevel"/>
    <w:tmpl w:val="73DE93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0E06219"/>
    <w:multiLevelType w:val="hybridMultilevel"/>
    <w:tmpl w:val="27B80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E613E60"/>
    <w:multiLevelType w:val="hybridMultilevel"/>
    <w:tmpl w:val="7428AE94"/>
    <w:lvl w:ilvl="0" w:tplc="452053F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1837D8"/>
    <w:rsid w:val="0003579C"/>
    <w:rsid w:val="00062A1C"/>
    <w:rsid w:val="00090052"/>
    <w:rsid w:val="000B1EDF"/>
    <w:rsid w:val="000C12D6"/>
    <w:rsid w:val="000E4E15"/>
    <w:rsid w:val="00112CE8"/>
    <w:rsid w:val="00180C40"/>
    <w:rsid w:val="001837D8"/>
    <w:rsid w:val="001E5AAE"/>
    <w:rsid w:val="00203D2E"/>
    <w:rsid w:val="0025717A"/>
    <w:rsid w:val="00295EAA"/>
    <w:rsid w:val="003943AA"/>
    <w:rsid w:val="003B096B"/>
    <w:rsid w:val="003C6ACD"/>
    <w:rsid w:val="003F4756"/>
    <w:rsid w:val="00433737"/>
    <w:rsid w:val="004808E5"/>
    <w:rsid w:val="004F7AC2"/>
    <w:rsid w:val="00592FAD"/>
    <w:rsid w:val="00595F70"/>
    <w:rsid w:val="005A1357"/>
    <w:rsid w:val="005F51ED"/>
    <w:rsid w:val="006A5E10"/>
    <w:rsid w:val="006D05CD"/>
    <w:rsid w:val="006E4127"/>
    <w:rsid w:val="00710DD9"/>
    <w:rsid w:val="00741F06"/>
    <w:rsid w:val="007439BE"/>
    <w:rsid w:val="007753E9"/>
    <w:rsid w:val="007B47AC"/>
    <w:rsid w:val="00804411"/>
    <w:rsid w:val="00873C4F"/>
    <w:rsid w:val="008C572D"/>
    <w:rsid w:val="008D5178"/>
    <w:rsid w:val="008E360B"/>
    <w:rsid w:val="00903C16"/>
    <w:rsid w:val="009530EC"/>
    <w:rsid w:val="009579AC"/>
    <w:rsid w:val="00A40562"/>
    <w:rsid w:val="00A60F22"/>
    <w:rsid w:val="00A97A86"/>
    <w:rsid w:val="00AB35B1"/>
    <w:rsid w:val="00AB7DD8"/>
    <w:rsid w:val="00B23924"/>
    <w:rsid w:val="00B63056"/>
    <w:rsid w:val="00BC6788"/>
    <w:rsid w:val="00BD0D1A"/>
    <w:rsid w:val="00C36773"/>
    <w:rsid w:val="00C75E01"/>
    <w:rsid w:val="00C81DD1"/>
    <w:rsid w:val="00CA3FAB"/>
    <w:rsid w:val="00CB4BEA"/>
    <w:rsid w:val="00CE4BFF"/>
    <w:rsid w:val="00D433FC"/>
    <w:rsid w:val="00DA4266"/>
    <w:rsid w:val="00DF588A"/>
    <w:rsid w:val="00E55247"/>
    <w:rsid w:val="00E97829"/>
    <w:rsid w:val="00EC17F3"/>
    <w:rsid w:val="00EE4D63"/>
    <w:rsid w:val="00F24CB3"/>
    <w:rsid w:val="00F507BD"/>
    <w:rsid w:val="00FC31F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7D8"/>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37D8"/>
    <w:pPr>
      <w:ind w:left="720"/>
      <w:contextualSpacing/>
    </w:pPr>
  </w:style>
  <w:style w:type="character" w:styleId="Hyperlink">
    <w:name w:val="Hyperlink"/>
    <w:basedOn w:val="DefaultParagraphFont"/>
    <w:uiPriority w:val="99"/>
    <w:semiHidden/>
    <w:unhideWhenUsed/>
    <w:rsid w:val="008E360B"/>
    <w:rPr>
      <w:color w:val="0000FF" w:themeColor="hyperlink"/>
      <w:u w:val="single"/>
    </w:rPr>
  </w:style>
  <w:style w:type="paragraph" w:styleId="Header">
    <w:name w:val="header"/>
    <w:basedOn w:val="Normal"/>
    <w:link w:val="HeaderChar"/>
    <w:uiPriority w:val="99"/>
    <w:unhideWhenUsed/>
    <w:rsid w:val="00C81DD1"/>
    <w:pPr>
      <w:tabs>
        <w:tab w:val="center" w:pos="4680"/>
        <w:tab w:val="right" w:pos="9360"/>
      </w:tabs>
    </w:pPr>
  </w:style>
  <w:style w:type="character" w:customStyle="1" w:styleId="HeaderChar">
    <w:name w:val="Header Char"/>
    <w:basedOn w:val="DefaultParagraphFont"/>
    <w:link w:val="Header"/>
    <w:uiPriority w:val="99"/>
    <w:rsid w:val="00C81DD1"/>
    <w:rPr>
      <w:rFonts w:ascii="Times New Roman" w:hAnsi="Times New Roman" w:cs="Times New Roman"/>
      <w:sz w:val="20"/>
      <w:szCs w:val="20"/>
    </w:rPr>
  </w:style>
  <w:style w:type="paragraph" w:styleId="Footer">
    <w:name w:val="footer"/>
    <w:basedOn w:val="Normal"/>
    <w:link w:val="FooterChar"/>
    <w:uiPriority w:val="99"/>
    <w:unhideWhenUsed/>
    <w:rsid w:val="00C81DD1"/>
    <w:pPr>
      <w:tabs>
        <w:tab w:val="center" w:pos="4680"/>
        <w:tab w:val="right" w:pos="9360"/>
      </w:tabs>
    </w:pPr>
  </w:style>
  <w:style w:type="character" w:customStyle="1" w:styleId="FooterChar">
    <w:name w:val="Footer Char"/>
    <w:basedOn w:val="DefaultParagraphFont"/>
    <w:link w:val="Footer"/>
    <w:uiPriority w:val="99"/>
    <w:rsid w:val="00C81DD1"/>
    <w:rPr>
      <w:rFonts w:ascii="Times New Roman" w:hAnsi="Times New Roman" w:cs="Times New Roman"/>
      <w:sz w:val="20"/>
      <w:szCs w:val="20"/>
    </w:rPr>
  </w:style>
  <w:style w:type="paragraph" w:styleId="NormalWeb">
    <w:name w:val="Normal (Web)"/>
    <w:basedOn w:val="Normal"/>
    <w:uiPriority w:val="99"/>
    <w:rsid w:val="00592FAD"/>
    <w:pPr>
      <w:autoSpaceDE/>
      <w:autoSpaceDN/>
      <w:adjustRightInd/>
      <w:spacing w:after="200"/>
      <w:jc w:val="both"/>
    </w:pPr>
    <w:rPr>
      <w:rFonts w:eastAsia="Times New Roman"/>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7D8"/>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37D8"/>
    <w:pPr>
      <w:ind w:left="720"/>
      <w:contextualSpacing/>
    </w:pPr>
  </w:style>
  <w:style w:type="character" w:styleId="Hyperlink">
    <w:name w:val="Hyperlink"/>
    <w:basedOn w:val="DefaultParagraphFont"/>
    <w:uiPriority w:val="99"/>
    <w:semiHidden/>
    <w:unhideWhenUsed/>
    <w:rsid w:val="008E360B"/>
    <w:rPr>
      <w:color w:val="0000FF" w:themeColor="hyperlink"/>
      <w:u w:val="single"/>
    </w:rPr>
  </w:style>
  <w:style w:type="paragraph" w:styleId="Header">
    <w:name w:val="header"/>
    <w:basedOn w:val="Normal"/>
    <w:link w:val="HeaderChar"/>
    <w:uiPriority w:val="99"/>
    <w:unhideWhenUsed/>
    <w:rsid w:val="00C81DD1"/>
    <w:pPr>
      <w:tabs>
        <w:tab w:val="center" w:pos="4680"/>
        <w:tab w:val="right" w:pos="9360"/>
      </w:tabs>
    </w:pPr>
  </w:style>
  <w:style w:type="character" w:customStyle="1" w:styleId="HeaderChar">
    <w:name w:val="Header Char"/>
    <w:basedOn w:val="DefaultParagraphFont"/>
    <w:link w:val="Header"/>
    <w:uiPriority w:val="99"/>
    <w:rsid w:val="00C81DD1"/>
    <w:rPr>
      <w:rFonts w:ascii="Times New Roman" w:hAnsi="Times New Roman" w:cs="Times New Roman"/>
      <w:sz w:val="20"/>
      <w:szCs w:val="20"/>
    </w:rPr>
  </w:style>
  <w:style w:type="paragraph" w:styleId="Footer">
    <w:name w:val="footer"/>
    <w:basedOn w:val="Normal"/>
    <w:link w:val="FooterChar"/>
    <w:uiPriority w:val="99"/>
    <w:unhideWhenUsed/>
    <w:rsid w:val="00C81DD1"/>
    <w:pPr>
      <w:tabs>
        <w:tab w:val="center" w:pos="4680"/>
        <w:tab w:val="right" w:pos="9360"/>
      </w:tabs>
    </w:pPr>
  </w:style>
  <w:style w:type="character" w:customStyle="1" w:styleId="FooterChar">
    <w:name w:val="Footer Char"/>
    <w:basedOn w:val="DefaultParagraphFont"/>
    <w:link w:val="Footer"/>
    <w:uiPriority w:val="99"/>
    <w:rsid w:val="00C81DD1"/>
    <w:rPr>
      <w:rFonts w:ascii="Times New Roman" w:hAnsi="Times New Roman" w:cs="Times New Roman"/>
      <w:sz w:val="20"/>
      <w:szCs w:val="20"/>
    </w:rPr>
  </w:style>
  <w:style w:type="paragraph" w:styleId="NormalWeb">
    <w:name w:val="Normal (Web)"/>
    <w:basedOn w:val="Normal"/>
    <w:uiPriority w:val="99"/>
    <w:rsid w:val="00592FAD"/>
    <w:pPr>
      <w:autoSpaceDE/>
      <w:autoSpaceDN/>
      <w:adjustRightInd/>
      <w:spacing w:after="200"/>
      <w:jc w:val="both"/>
    </w:pPr>
    <w:rPr>
      <w:rFonts w:eastAsia="Times New Roman"/>
      <w:sz w:val="22"/>
      <w:szCs w:val="24"/>
    </w:rPr>
  </w:style>
</w:styles>
</file>

<file path=word/webSettings.xml><?xml version="1.0" encoding="utf-8"?>
<w:webSettings xmlns:r="http://schemas.openxmlformats.org/officeDocument/2006/relationships" xmlns:w="http://schemas.openxmlformats.org/wordprocessingml/2006/main">
  <w:divs>
    <w:div w:id="689451411">
      <w:bodyDiv w:val="1"/>
      <w:marLeft w:val="0"/>
      <w:marRight w:val="0"/>
      <w:marTop w:val="0"/>
      <w:marBottom w:val="0"/>
      <w:divBdr>
        <w:top w:val="none" w:sz="0" w:space="0" w:color="auto"/>
        <w:left w:val="none" w:sz="0" w:space="0" w:color="auto"/>
        <w:bottom w:val="none" w:sz="0" w:space="0" w:color="auto"/>
        <w:right w:val="none" w:sz="0" w:space="0" w:color="auto"/>
      </w:divBdr>
    </w:div>
    <w:div w:id="1111513249">
      <w:bodyDiv w:val="1"/>
      <w:marLeft w:val="0"/>
      <w:marRight w:val="0"/>
      <w:marTop w:val="0"/>
      <w:marBottom w:val="0"/>
      <w:divBdr>
        <w:top w:val="none" w:sz="0" w:space="0" w:color="auto"/>
        <w:left w:val="none" w:sz="0" w:space="0" w:color="auto"/>
        <w:bottom w:val="none" w:sz="0" w:space="0" w:color="auto"/>
        <w:right w:val="none" w:sz="0" w:space="0" w:color="auto"/>
      </w:divBdr>
      <w:divsChild>
        <w:div w:id="536241427">
          <w:marLeft w:val="0"/>
          <w:marRight w:val="0"/>
          <w:marTop w:val="0"/>
          <w:marBottom w:val="0"/>
          <w:divBdr>
            <w:top w:val="none" w:sz="0" w:space="0" w:color="auto"/>
            <w:left w:val="none" w:sz="0" w:space="0" w:color="auto"/>
            <w:bottom w:val="none" w:sz="0" w:space="0" w:color="auto"/>
            <w:right w:val="none" w:sz="0" w:space="0" w:color="auto"/>
          </w:divBdr>
          <w:divsChild>
            <w:div w:id="848524891">
              <w:marLeft w:val="0"/>
              <w:marRight w:val="0"/>
              <w:marTop w:val="240"/>
              <w:marBottom w:val="0"/>
              <w:divBdr>
                <w:top w:val="none" w:sz="0" w:space="0" w:color="auto"/>
                <w:left w:val="none" w:sz="0" w:space="0" w:color="auto"/>
                <w:bottom w:val="none" w:sz="0" w:space="0" w:color="auto"/>
                <w:right w:val="none" w:sz="0" w:space="0" w:color="auto"/>
              </w:divBdr>
              <w:divsChild>
                <w:div w:id="1501043795">
                  <w:marLeft w:val="0"/>
                  <w:marRight w:val="0"/>
                  <w:marTop w:val="0"/>
                  <w:marBottom w:val="0"/>
                  <w:divBdr>
                    <w:top w:val="none" w:sz="0" w:space="0" w:color="auto"/>
                    <w:left w:val="none" w:sz="0" w:space="0" w:color="auto"/>
                    <w:bottom w:val="none" w:sz="0" w:space="0" w:color="auto"/>
                    <w:right w:val="none" w:sz="0" w:space="0" w:color="auto"/>
                  </w:divBdr>
                  <w:divsChild>
                    <w:div w:id="202678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827518">
              <w:marLeft w:val="0"/>
              <w:marRight w:val="0"/>
              <w:marTop w:val="240"/>
              <w:marBottom w:val="0"/>
              <w:divBdr>
                <w:top w:val="none" w:sz="0" w:space="0" w:color="auto"/>
                <w:left w:val="none" w:sz="0" w:space="0" w:color="auto"/>
                <w:bottom w:val="none" w:sz="0" w:space="0" w:color="auto"/>
                <w:right w:val="none" w:sz="0" w:space="0" w:color="auto"/>
              </w:divBdr>
              <w:divsChild>
                <w:div w:id="1950312821">
                  <w:marLeft w:val="0"/>
                  <w:marRight w:val="0"/>
                  <w:marTop w:val="240"/>
                  <w:marBottom w:val="0"/>
                  <w:divBdr>
                    <w:top w:val="none" w:sz="0" w:space="0" w:color="auto"/>
                    <w:left w:val="none" w:sz="0" w:space="0" w:color="auto"/>
                    <w:bottom w:val="none" w:sz="0" w:space="0" w:color="auto"/>
                    <w:right w:val="none" w:sz="0" w:space="0" w:color="auto"/>
                  </w:divBdr>
                  <w:divsChild>
                    <w:div w:id="81417258">
                      <w:marLeft w:val="0"/>
                      <w:marRight w:val="0"/>
                      <w:marTop w:val="0"/>
                      <w:marBottom w:val="0"/>
                      <w:divBdr>
                        <w:top w:val="none" w:sz="0" w:space="0" w:color="auto"/>
                        <w:left w:val="none" w:sz="0" w:space="0" w:color="auto"/>
                        <w:bottom w:val="none" w:sz="0" w:space="0" w:color="auto"/>
                        <w:right w:val="none" w:sz="0" w:space="0" w:color="auto"/>
                      </w:divBdr>
                      <w:divsChild>
                        <w:div w:id="974871261">
                          <w:marLeft w:val="0"/>
                          <w:marRight w:val="0"/>
                          <w:marTop w:val="0"/>
                          <w:marBottom w:val="0"/>
                          <w:divBdr>
                            <w:top w:val="none" w:sz="0" w:space="0" w:color="auto"/>
                            <w:left w:val="none" w:sz="0" w:space="0" w:color="auto"/>
                            <w:bottom w:val="none" w:sz="0" w:space="0" w:color="auto"/>
                            <w:right w:val="none" w:sz="0" w:space="0" w:color="auto"/>
                          </w:divBdr>
                        </w:div>
                      </w:divsChild>
                    </w:div>
                    <w:div w:id="390276817">
                      <w:marLeft w:val="0"/>
                      <w:marRight w:val="0"/>
                      <w:marTop w:val="240"/>
                      <w:marBottom w:val="0"/>
                      <w:divBdr>
                        <w:top w:val="none" w:sz="0" w:space="0" w:color="auto"/>
                        <w:left w:val="none" w:sz="0" w:space="0" w:color="auto"/>
                        <w:bottom w:val="none" w:sz="0" w:space="0" w:color="auto"/>
                        <w:right w:val="none" w:sz="0" w:space="0" w:color="auto"/>
                      </w:divBdr>
                      <w:divsChild>
                        <w:div w:id="570893071">
                          <w:marLeft w:val="0"/>
                          <w:marRight w:val="0"/>
                          <w:marTop w:val="0"/>
                          <w:marBottom w:val="0"/>
                          <w:divBdr>
                            <w:top w:val="none" w:sz="0" w:space="0" w:color="auto"/>
                            <w:left w:val="none" w:sz="0" w:space="0" w:color="auto"/>
                            <w:bottom w:val="none" w:sz="0" w:space="0" w:color="auto"/>
                            <w:right w:val="none" w:sz="0" w:space="0" w:color="auto"/>
                          </w:divBdr>
                          <w:divsChild>
                            <w:div w:id="170008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347369">
                      <w:marLeft w:val="0"/>
                      <w:marRight w:val="0"/>
                      <w:marTop w:val="240"/>
                      <w:marBottom w:val="0"/>
                      <w:divBdr>
                        <w:top w:val="none" w:sz="0" w:space="0" w:color="auto"/>
                        <w:left w:val="none" w:sz="0" w:space="0" w:color="auto"/>
                        <w:bottom w:val="none" w:sz="0" w:space="0" w:color="auto"/>
                        <w:right w:val="none" w:sz="0" w:space="0" w:color="auto"/>
                      </w:divBdr>
                      <w:divsChild>
                        <w:div w:id="73551660">
                          <w:marLeft w:val="0"/>
                          <w:marRight w:val="0"/>
                          <w:marTop w:val="0"/>
                          <w:marBottom w:val="0"/>
                          <w:divBdr>
                            <w:top w:val="none" w:sz="0" w:space="0" w:color="auto"/>
                            <w:left w:val="none" w:sz="0" w:space="0" w:color="auto"/>
                            <w:bottom w:val="none" w:sz="0" w:space="0" w:color="auto"/>
                            <w:right w:val="none" w:sz="0" w:space="0" w:color="auto"/>
                          </w:divBdr>
                          <w:divsChild>
                            <w:div w:id="93533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06527">
                      <w:marLeft w:val="0"/>
                      <w:marRight w:val="0"/>
                      <w:marTop w:val="240"/>
                      <w:marBottom w:val="0"/>
                      <w:divBdr>
                        <w:top w:val="none" w:sz="0" w:space="0" w:color="auto"/>
                        <w:left w:val="none" w:sz="0" w:space="0" w:color="auto"/>
                        <w:bottom w:val="none" w:sz="0" w:space="0" w:color="auto"/>
                        <w:right w:val="none" w:sz="0" w:space="0" w:color="auto"/>
                      </w:divBdr>
                      <w:divsChild>
                        <w:div w:id="106312306">
                          <w:marLeft w:val="0"/>
                          <w:marRight w:val="0"/>
                          <w:marTop w:val="0"/>
                          <w:marBottom w:val="0"/>
                          <w:divBdr>
                            <w:top w:val="none" w:sz="0" w:space="0" w:color="auto"/>
                            <w:left w:val="none" w:sz="0" w:space="0" w:color="auto"/>
                            <w:bottom w:val="none" w:sz="0" w:space="0" w:color="auto"/>
                            <w:right w:val="none" w:sz="0" w:space="0" w:color="auto"/>
                          </w:divBdr>
                          <w:divsChild>
                            <w:div w:id="212063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38260">
                      <w:marLeft w:val="0"/>
                      <w:marRight w:val="0"/>
                      <w:marTop w:val="240"/>
                      <w:marBottom w:val="0"/>
                      <w:divBdr>
                        <w:top w:val="none" w:sz="0" w:space="0" w:color="auto"/>
                        <w:left w:val="none" w:sz="0" w:space="0" w:color="auto"/>
                        <w:bottom w:val="none" w:sz="0" w:space="0" w:color="auto"/>
                        <w:right w:val="none" w:sz="0" w:space="0" w:color="auto"/>
                      </w:divBdr>
                      <w:divsChild>
                        <w:div w:id="1224490580">
                          <w:marLeft w:val="0"/>
                          <w:marRight w:val="0"/>
                          <w:marTop w:val="0"/>
                          <w:marBottom w:val="0"/>
                          <w:divBdr>
                            <w:top w:val="none" w:sz="0" w:space="0" w:color="auto"/>
                            <w:left w:val="none" w:sz="0" w:space="0" w:color="auto"/>
                            <w:bottom w:val="none" w:sz="0" w:space="0" w:color="auto"/>
                            <w:right w:val="none" w:sz="0" w:space="0" w:color="auto"/>
                          </w:divBdr>
                          <w:divsChild>
                            <w:div w:id="140013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668284">
                  <w:marLeft w:val="0"/>
                  <w:marRight w:val="0"/>
                  <w:marTop w:val="240"/>
                  <w:marBottom w:val="0"/>
                  <w:divBdr>
                    <w:top w:val="none" w:sz="0" w:space="0" w:color="auto"/>
                    <w:left w:val="none" w:sz="0" w:space="0" w:color="auto"/>
                    <w:bottom w:val="none" w:sz="0" w:space="0" w:color="auto"/>
                    <w:right w:val="none" w:sz="0" w:space="0" w:color="auto"/>
                  </w:divBdr>
                  <w:divsChild>
                    <w:div w:id="1482456047">
                      <w:marLeft w:val="0"/>
                      <w:marRight w:val="0"/>
                      <w:marTop w:val="0"/>
                      <w:marBottom w:val="0"/>
                      <w:divBdr>
                        <w:top w:val="none" w:sz="0" w:space="0" w:color="auto"/>
                        <w:left w:val="none" w:sz="0" w:space="0" w:color="auto"/>
                        <w:bottom w:val="none" w:sz="0" w:space="0" w:color="auto"/>
                        <w:right w:val="none" w:sz="0" w:space="0" w:color="auto"/>
                      </w:divBdr>
                      <w:divsChild>
                        <w:div w:id="1392726371">
                          <w:marLeft w:val="0"/>
                          <w:marRight w:val="0"/>
                          <w:marTop w:val="0"/>
                          <w:marBottom w:val="0"/>
                          <w:divBdr>
                            <w:top w:val="none" w:sz="0" w:space="0" w:color="auto"/>
                            <w:left w:val="none" w:sz="0" w:space="0" w:color="auto"/>
                            <w:bottom w:val="none" w:sz="0" w:space="0" w:color="auto"/>
                            <w:right w:val="none" w:sz="0" w:space="0" w:color="auto"/>
                          </w:divBdr>
                        </w:div>
                      </w:divsChild>
                    </w:div>
                    <w:div w:id="690571114">
                      <w:marLeft w:val="0"/>
                      <w:marRight w:val="0"/>
                      <w:marTop w:val="240"/>
                      <w:marBottom w:val="0"/>
                      <w:divBdr>
                        <w:top w:val="none" w:sz="0" w:space="0" w:color="auto"/>
                        <w:left w:val="none" w:sz="0" w:space="0" w:color="auto"/>
                        <w:bottom w:val="none" w:sz="0" w:space="0" w:color="auto"/>
                        <w:right w:val="none" w:sz="0" w:space="0" w:color="auto"/>
                      </w:divBdr>
                      <w:divsChild>
                        <w:div w:id="1605186428">
                          <w:marLeft w:val="0"/>
                          <w:marRight w:val="0"/>
                          <w:marTop w:val="0"/>
                          <w:marBottom w:val="0"/>
                          <w:divBdr>
                            <w:top w:val="none" w:sz="0" w:space="0" w:color="auto"/>
                            <w:left w:val="none" w:sz="0" w:space="0" w:color="auto"/>
                            <w:bottom w:val="none" w:sz="0" w:space="0" w:color="auto"/>
                            <w:right w:val="none" w:sz="0" w:space="0" w:color="auto"/>
                          </w:divBdr>
                          <w:divsChild>
                            <w:div w:id="57227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8056">
                      <w:marLeft w:val="0"/>
                      <w:marRight w:val="0"/>
                      <w:marTop w:val="240"/>
                      <w:marBottom w:val="0"/>
                      <w:divBdr>
                        <w:top w:val="none" w:sz="0" w:space="0" w:color="auto"/>
                        <w:left w:val="none" w:sz="0" w:space="0" w:color="auto"/>
                        <w:bottom w:val="none" w:sz="0" w:space="0" w:color="auto"/>
                        <w:right w:val="none" w:sz="0" w:space="0" w:color="auto"/>
                      </w:divBdr>
                      <w:divsChild>
                        <w:div w:id="410665558">
                          <w:marLeft w:val="0"/>
                          <w:marRight w:val="0"/>
                          <w:marTop w:val="0"/>
                          <w:marBottom w:val="0"/>
                          <w:divBdr>
                            <w:top w:val="none" w:sz="0" w:space="0" w:color="auto"/>
                            <w:left w:val="none" w:sz="0" w:space="0" w:color="auto"/>
                            <w:bottom w:val="none" w:sz="0" w:space="0" w:color="auto"/>
                            <w:right w:val="none" w:sz="0" w:space="0" w:color="auto"/>
                          </w:divBdr>
                          <w:divsChild>
                            <w:div w:id="1081103727">
                              <w:marLeft w:val="0"/>
                              <w:marRight w:val="0"/>
                              <w:marTop w:val="0"/>
                              <w:marBottom w:val="0"/>
                              <w:divBdr>
                                <w:top w:val="none" w:sz="0" w:space="0" w:color="auto"/>
                                <w:left w:val="none" w:sz="0" w:space="0" w:color="auto"/>
                                <w:bottom w:val="none" w:sz="0" w:space="0" w:color="auto"/>
                                <w:right w:val="none" w:sz="0" w:space="0" w:color="auto"/>
                              </w:divBdr>
                            </w:div>
                          </w:divsChild>
                        </w:div>
                        <w:div w:id="456680538">
                          <w:marLeft w:val="0"/>
                          <w:marRight w:val="0"/>
                          <w:marTop w:val="240"/>
                          <w:marBottom w:val="0"/>
                          <w:divBdr>
                            <w:top w:val="none" w:sz="0" w:space="0" w:color="auto"/>
                            <w:left w:val="none" w:sz="0" w:space="0" w:color="auto"/>
                            <w:bottom w:val="none" w:sz="0" w:space="0" w:color="auto"/>
                            <w:right w:val="none" w:sz="0" w:space="0" w:color="auto"/>
                          </w:divBdr>
                          <w:divsChild>
                            <w:div w:id="2010213941">
                              <w:marLeft w:val="0"/>
                              <w:marRight w:val="0"/>
                              <w:marTop w:val="0"/>
                              <w:marBottom w:val="0"/>
                              <w:divBdr>
                                <w:top w:val="none" w:sz="0" w:space="0" w:color="auto"/>
                                <w:left w:val="none" w:sz="0" w:space="0" w:color="auto"/>
                                <w:bottom w:val="none" w:sz="0" w:space="0" w:color="auto"/>
                                <w:right w:val="none" w:sz="0" w:space="0" w:color="auto"/>
                              </w:divBdr>
                            </w:div>
                          </w:divsChild>
                        </w:div>
                        <w:div w:id="1902859992">
                          <w:marLeft w:val="0"/>
                          <w:marRight w:val="0"/>
                          <w:marTop w:val="240"/>
                          <w:marBottom w:val="0"/>
                          <w:divBdr>
                            <w:top w:val="none" w:sz="0" w:space="0" w:color="auto"/>
                            <w:left w:val="none" w:sz="0" w:space="0" w:color="auto"/>
                            <w:bottom w:val="none" w:sz="0" w:space="0" w:color="auto"/>
                            <w:right w:val="none" w:sz="0" w:space="0" w:color="auto"/>
                          </w:divBdr>
                          <w:divsChild>
                            <w:div w:id="211466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19960">
              <w:marLeft w:val="0"/>
              <w:marRight w:val="0"/>
              <w:marTop w:val="240"/>
              <w:marBottom w:val="0"/>
              <w:divBdr>
                <w:top w:val="none" w:sz="0" w:space="0" w:color="auto"/>
                <w:left w:val="none" w:sz="0" w:space="0" w:color="auto"/>
                <w:bottom w:val="none" w:sz="0" w:space="0" w:color="auto"/>
                <w:right w:val="none" w:sz="0" w:space="0" w:color="auto"/>
              </w:divBdr>
              <w:divsChild>
                <w:div w:id="1436170247">
                  <w:marLeft w:val="0"/>
                  <w:marRight w:val="0"/>
                  <w:marTop w:val="0"/>
                  <w:marBottom w:val="0"/>
                  <w:divBdr>
                    <w:top w:val="none" w:sz="0" w:space="0" w:color="auto"/>
                    <w:left w:val="none" w:sz="0" w:space="0" w:color="auto"/>
                    <w:bottom w:val="none" w:sz="0" w:space="0" w:color="auto"/>
                    <w:right w:val="none" w:sz="0" w:space="0" w:color="auto"/>
                  </w:divBdr>
                  <w:divsChild>
                    <w:div w:id="9806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29723">
              <w:marLeft w:val="0"/>
              <w:marRight w:val="0"/>
              <w:marTop w:val="240"/>
              <w:marBottom w:val="0"/>
              <w:divBdr>
                <w:top w:val="none" w:sz="0" w:space="0" w:color="auto"/>
                <w:left w:val="none" w:sz="0" w:space="0" w:color="auto"/>
                <w:bottom w:val="none" w:sz="0" w:space="0" w:color="auto"/>
                <w:right w:val="none" w:sz="0" w:space="0" w:color="auto"/>
              </w:divBdr>
              <w:divsChild>
                <w:div w:id="547180702">
                  <w:marLeft w:val="0"/>
                  <w:marRight w:val="0"/>
                  <w:marTop w:val="0"/>
                  <w:marBottom w:val="0"/>
                  <w:divBdr>
                    <w:top w:val="none" w:sz="0" w:space="0" w:color="auto"/>
                    <w:left w:val="none" w:sz="0" w:space="0" w:color="auto"/>
                    <w:bottom w:val="none" w:sz="0" w:space="0" w:color="auto"/>
                    <w:right w:val="none" w:sz="0" w:space="0" w:color="auto"/>
                  </w:divBdr>
                  <w:divsChild>
                    <w:div w:id="105724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11791">
              <w:marLeft w:val="0"/>
              <w:marRight w:val="0"/>
              <w:marTop w:val="240"/>
              <w:marBottom w:val="0"/>
              <w:divBdr>
                <w:top w:val="none" w:sz="0" w:space="0" w:color="auto"/>
                <w:left w:val="none" w:sz="0" w:space="0" w:color="auto"/>
                <w:bottom w:val="none" w:sz="0" w:space="0" w:color="auto"/>
                <w:right w:val="none" w:sz="0" w:space="0" w:color="auto"/>
              </w:divBdr>
              <w:divsChild>
                <w:div w:id="528185939">
                  <w:marLeft w:val="0"/>
                  <w:marRight w:val="0"/>
                  <w:marTop w:val="0"/>
                  <w:marBottom w:val="0"/>
                  <w:divBdr>
                    <w:top w:val="none" w:sz="0" w:space="0" w:color="auto"/>
                    <w:left w:val="none" w:sz="0" w:space="0" w:color="auto"/>
                    <w:bottom w:val="none" w:sz="0" w:space="0" w:color="auto"/>
                    <w:right w:val="none" w:sz="0" w:space="0" w:color="auto"/>
                  </w:divBdr>
                  <w:divsChild>
                    <w:div w:id="115306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931048">
              <w:marLeft w:val="0"/>
              <w:marRight w:val="0"/>
              <w:marTop w:val="240"/>
              <w:marBottom w:val="0"/>
              <w:divBdr>
                <w:top w:val="none" w:sz="0" w:space="0" w:color="auto"/>
                <w:left w:val="none" w:sz="0" w:space="0" w:color="auto"/>
                <w:bottom w:val="none" w:sz="0" w:space="0" w:color="auto"/>
                <w:right w:val="none" w:sz="0" w:space="0" w:color="auto"/>
              </w:divBdr>
              <w:divsChild>
                <w:div w:id="870386673">
                  <w:marLeft w:val="0"/>
                  <w:marRight w:val="0"/>
                  <w:marTop w:val="0"/>
                  <w:marBottom w:val="0"/>
                  <w:divBdr>
                    <w:top w:val="none" w:sz="0" w:space="0" w:color="auto"/>
                    <w:left w:val="none" w:sz="0" w:space="0" w:color="auto"/>
                    <w:bottom w:val="none" w:sz="0" w:space="0" w:color="auto"/>
                    <w:right w:val="none" w:sz="0" w:space="0" w:color="auto"/>
                  </w:divBdr>
                  <w:divsChild>
                    <w:div w:id="158179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03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526444">
      <w:bodyDiv w:val="1"/>
      <w:marLeft w:val="0"/>
      <w:marRight w:val="0"/>
      <w:marTop w:val="0"/>
      <w:marBottom w:val="0"/>
      <w:divBdr>
        <w:top w:val="none" w:sz="0" w:space="0" w:color="auto"/>
        <w:left w:val="none" w:sz="0" w:space="0" w:color="auto"/>
        <w:bottom w:val="none" w:sz="0" w:space="0" w:color="auto"/>
        <w:right w:val="none" w:sz="0" w:space="0" w:color="auto"/>
      </w:divBdr>
      <w:divsChild>
        <w:div w:id="576477316">
          <w:marLeft w:val="0"/>
          <w:marRight w:val="0"/>
          <w:marTop w:val="0"/>
          <w:marBottom w:val="0"/>
          <w:divBdr>
            <w:top w:val="none" w:sz="0" w:space="0" w:color="auto"/>
            <w:left w:val="none" w:sz="0" w:space="0" w:color="auto"/>
            <w:bottom w:val="none" w:sz="0" w:space="0" w:color="auto"/>
            <w:right w:val="none" w:sz="0" w:space="0" w:color="auto"/>
          </w:divBdr>
          <w:divsChild>
            <w:div w:id="1428112488">
              <w:marLeft w:val="0"/>
              <w:marRight w:val="0"/>
              <w:marTop w:val="240"/>
              <w:marBottom w:val="0"/>
              <w:divBdr>
                <w:top w:val="none" w:sz="0" w:space="0" w:color="auto"/>
                <w:left w:val="none" w:sz="0" w:space="0" w:color="auto"/>
                <w:bottom w:val="none" w:sz="0" w:space="0" w:color="auto"/>
                <w:right w:val="none" w:sz="0" w:space="0" w:color="auto"/>
              </w:divBdr>
              <w:divsChild>
                <w:div w:id="407583095">
                  <w:marLeft w:val="0"/>
                  <w:marRight w:val="0"/>
                  <w:marTop w:val="0"/>
                  <w:marBottom w:val="0"/>
                  <w:divBdr>
                    <w:top w:val="none" w:sz="0" w:space="0" w:color="auto"/>
                    <w:left w:val="none" w:sz="0" w:space="0" w:color="auto"/>
                    <w:bottom w:val="none" w:sz="0" w:space="0" w:color="auto"/>
                    <w:right w:val="none" w:sz="0" w:space="0" w:color="auto"/>
                  </w:divBdr>
                  <w:divsChild>
                    <w:div w:id="1966543664">
                      <w:marLeft w:val="0"/>
                      <w:marRight w:val="0"/>
                      <w:marTop w:val="0"/>
                      <w:marBottom w:val="0"/>
                      <w:divBdr>
                        <w:top w:val="none" w:sz="0" w:space="0" w:color="auto"/>
                        <w:left w:val="none" w:sz="0" w:space="0" w:color="auto"/>
                        <w:bottom w:val="none" w:sz="0" w:space="0" w:color="auto"/>
                        <w:right w:val="none" w:sz="0" w:space="0" w:color="auto"/>
                      </w:divBdr>
                    </w:div>
                  </w:divsChild>
                </w:div>
                <w:div w:id="103958841">
                  <w:marLeft w:val="0"/>
                  <w:marRight w:val="0"/>
                  <w:marTop w:val="240"/>
                  <w:marBottom w:val="0"/>
                  <w:divBdr>
                    <w:top w:val="none" w:sz="0" w:space="0" w:color="auto"/>
                    <w:left w:val="none" w:sz="0" w:space="0" w:color="auto"/>
                    <w:bottom w:val="none" w:sz="0" w:space="0" w:color="auto"/>
                    <w:right w:val="none" w:sz="0" w:space="0" w:color="auto"/>
                  </w:divBdr>
                  <w:divsChild>
                    <w:div w:id="806314194">
                      <w:marLeft w:val="0"/>
                      <w:marRight w:val="0"/>
                      <w:marTop w:val="0"/>
                      <w:marBottom w:val="0"/>
                      <w:divBdr>
                        <w:top w:val="none" w:sz="0" w:space="0" w:color="auto"/>
                        <w:left w:val="none" w:sz="0" w:space="0" w:color="auto"/>
                        <w:bottom w:val="none" w:sz="0" w:space="0" w:color="auto"/>
                        <w:right w:val="none" w:sz="0" w:space="0" w:color="auto"/>
                      </w:divBdr>
                      <w:divsChild>
                        <w:div w:id="39382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12031">
                  <w:marLeft w:val="0"/>
                  <w:marRight w:val="0"/>
                  <w:marTop w:val="240"/>
                  <w:marBottom w:val="0"/>
                  <w:divBdr>
                    <w:top w:val="none" w:sz="0" w:space="0" w:color="auto"/>
                    <w:left w:val="none" w:sz="0" w:space="0" w:color="auto"/>
                    <w:bottom w:val="none" w:sz="0" w:space="0" w:color="auto"/>
                    <w:right w:val="none" w:sz="0" w:space="0" w:color="auto"/>
                  </w:divBdr>
                  <w:divsChild>
                    <w:div w:id="733165275">
                      <w:marLeft w:val="0"/>
                      <w:marRight w:val="0"/>
                      <w:marTop w:val="0"/>
                      <w:marBottom w:val="0"/>
                      <w:divBdr>
                        <w:top w:val="none" w:sz="0" w:space="0" w:color="auto"/>
                        <w:left w:val="none" w:sz="0" w:space="0" w:color="auto"/>
                        <w:bottom w:val="none" w:sz="0" w:space="0" w:color="auto"/>
                        <w:right w:val="none" w:sz="0" w:space="0" w:color="auto"/>
                      </w:divBdr>
                      <w:divsChild>
                        <w:div w:id="64855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531500">
              <w:marLeft w:val="0"/>
              <w:marRight w:val="0"/>
              <w:marTop w:val="240"/>
              <w:marBottom w:val="0"/>
              <w:divBdr>
                <w:top w:val="none" w:sz="0" w:space="0" w:color="auto"/>
                <w:left w:val="none" w:sz="0" w:space="0" w:color="auto"/>
                <w:bottom w:val="none" w:sz="0" w:space="0" w:color="auto"/>
                <w:right w:val="none" w:sz="0" w:space="0" w:color="auto"/>
              </w:divBdr>
              <w:divsChild>
                <w:div w:id="1460608151">
                  <w:marLeft w:val="0"/>
                  <w:marRight w:val="0"/>
                  <w:marTop w:val="0"/>
                  <w:marBottom w:val="0"/>
                  <w:divBdr>
                    <w:top w:val="none" w:sz="0" w:space="0" w:color="auto"/>
                    <w:left w:val="none" w:sz="0" w:space="0" w:color="auto"/>
                    <w:bottom w:val="none" w:sz="0" w:space="0" w:color="auto"/>
                    <w:right w:val="none" w:sz="0" w:space="0" w:color="auto"/>
                  </w:divBdr>
                  <w:divsChild>
                    <w:div w:id="1887402341">
                      <w:marLeft w:val="0"/>
                      <w:marRight w:val="0"/>
                      <w:marTop w:val="0"/>
                      <w:marBottom w:val="0"/>
                      <w:divBdr>
                        <w:top w:val="none" w:sz="0" w:space="0" w:color="auto"/>
                        <w:left w:val="none" w:sz="0" w:space="0" w:color="auto"/>
                        <w:bottom w:val="none" w:sz="0" w:space="0" w:color="auto"/>
                        <w:right w:val="none" w:sz="0" w:space="0" w:color="auto"/>
                      </w:divBdr>
                    </w:div>
                  </w:divsChild>
                </w:div>
                <w:div w:id="884021278">
                  <w:marLeft w:val="0"/>
                  <w:marRight w:val="0"/>
                  <w:marTop w:val="240"/>
                  <w:marBottom w:val="0"/>
                  <w:divBdr>
                    <w:top w:val="none" w:sz="0" w:space="0" w:color="auto"/>
                    <w:left w:val="none" w:sz="0" w:space="0" w:color="auto"/>
                    <w:bottom w:val="none" w:sz="0" w:space="0" w:color="auto"/>
                    <w:right w:val="none" w:sz="0" w:space="0" w:color="auto"/>
                  </w:divBdr>
                  <w:divsChild>
                    <w:div w:id="1573276979">
                      <w:marLeft w:val="0"/>
                      <w:marRight w:val="0"/>
                      <w:marTop w:val="0"/>
                      <w:marBottom w:val="0"/>
                      <w:divBdr>
                        <w:top w:val="none" w:sz="0" w:space="0" w:color="auto"/>
                        <w:left w:val="none" w:sz="0" w:space="0" w:color="auto"/>
                        <w:bottom w:val="none" w:sz="0" w:space="0" w:color="auto"/>
                        <w:right w:val="none" w:sz="0" w:space="0" w:color="auto"/>
                      </w:divBdr>
                      <w:divsChild>
                        <w:div w:id="159909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30738">
                  <w:marLeft w:val="0"/>
                  <w:marRight w:val="0"/>
                  <w:marTop w:val="240"/>
                  <w:marBottom w:val="0"/>
                  <w:divBdr>
                    <w:top w:val="none" w:sz="0" w:space="0" w:color="auto"/>
                    <w:left w:val="none" w:sz="0" w:space="0" w:color="auto"/>
                    <w:bottom w:val="none" w:sz="0" w:space="0" w:color="auto"/>
                    <w:right w:val="none" w:sz="0" w:space="0" w:color="auto"/>
                  </w:divBdr>
                  <w:divsChild>
                    <w:div w:id="568150657">
                      <w:marLeft w:val="0"/>
                      <w:marRight w:val="0"/>
                      <w:marTop w:val="0"/>
                      <w:marBottom w:val="0"/>
                      <w:divBdr>
                        <w:top w:val="none" w:sz="0" w:space="0" w:color="auto"/>
                        <w:left w:val="none" w:sz="0" w:space="0" w:color="auto"/>
                        <w:bottom w:val="none" w:sz="0" w:space="0" w:color="auto"/>
                        <w:right w:val="none" w:sz="0" w:space="0" w:color="auto"/>
                      </w:divBdr>
                      <w:divsChild>
                        <w:div w:id="89797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67046">
                  <w:marLeft w:val="0"/>
                  <w:marRight w:val="0"/>
                  <w:marTop w:val="240"/>
                  <w:marBottom w:val="0"/>
                  <w:divBdr>
                    <w:top w:val="none" w:sz="0" w:space="0" w:color="auto"/>
                    <w:left w:val="none" w:sz="0" w:space="0" w:color="auto"/>
                    <w:bottom w:val="none" w:sz="0" w:space="0" w:color="auto"/>
                    <w:right w:val="none" w:sz="0" w:space="0" w:color="auto"/>
                  </w:divBdr>
                  <w:divsChild>
                    <w:div w:id="39549454">
                      <w:marLeft w:val="0"/>
                      <w:marRight w:val="0"/>
                      <w:marTop w:val="0"/>
                      <w:marBottom w:val="0"/>
                      <w:divBdr>
                        <w:top w:val="none" w:sz="0" w:space="0" w:color="auto"/>
                        <w:left w:val="none" w:sz="0" w:space="0" w:color="auto"/>
                        <w:bottom w:val="none" w:sz="0" w:space="0" w:color="auto"/>
                        <w:right w:val="none" w:sz="0" w:space="0" w:color="auto"/>
                      </w:divBdr>
                      <w:divsChild>
                        <w:div w:id="79660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968943">
                  <w:marLeft w:val="0"/>
                  <w:marRight w:val="0"/>
                  <w:marTop w:val="240"/>
                  <w:marBottom w:val="0"/>
                  <w:divBdr>
                    <w:top w:val="none" w:sz="0" w:space="0" w:color="auto"/>
                    <w:left w:val="none" w:sz="0" w:space="0" w:color="auto"/>
                    <w:bottom w:val="none" w:sz="0" w:space="0" w:color="auto"/>
                    <w:right w:val="none" w:sz="0" w:space="0" w:color="auto"/>
                  </w:divBdr>
                  <w:divsChild>
                    <w:div w:id="1047488717">
                      <w:marLeft w:val="0"/>
                      <w:marRight w:val="0"/>
                      <w:marTop w:val="0"/>
                      <w:marBottom w:val="0"/>
                      <w:divBdr>
                        <w:top w:val="none" w:sz="0" w:space="0" w:color="auto"/>
                        <w:left w:val="none" w:sz="0" w:space="0" w:color="auto"/>
                        <w:bottom w:val="none" w:sz="0" w:space="0" w:color="auto"/>
                        <w:right w:val="none" w:sz="0" w:space="0" w:color="auto"/>
                      </w:divBdr>
                      <w:divsChild>
                        <w:div w:id="139389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6649">
                  <w:marLeft w:val="0"/>
                  <w:marRight w:val="0"/>
                  <w:marTop w:val="240"/>
                  <w:marBottom w:val="0"/>
                  <w:divBdr>
                    <w:top w:val="none" w:sz="0" w:space="0" w:color="auto"/>
                    <w:left w:val="none" w:sz="0" w:space="0" w:color="auto"/>
                    <w:bottom w:val="none" w:sz="0" w:space="0" w:color="auto"/>
                    <w:right w:val="none" w:sz="0" w:space="0" w:color="auto"/>
                  </w:divBdr>
                  <w:divsChild>
                    <w:div w:id="1950699942">
                      <w:marLeft w:val="0"/>
                      <w:marRight w:val="0"/>
                      <w:marTop w:val="0"/>
                      <w:marBottom w:val="0"/>
                      <w:divBdr>
                        <w:top w:val="none" w:sz="0" w:space="0" w:color="auto"/>
                        <w:left w:val="none" w:sz="0" w:space="0" w:color="auto"/>
                        <w:bottom w:val="none" w:sz="0" w:space="0" w:color="auto"/>
                        <w:right w:val="none" w:sz="0" w:space="0" w:color="auto"/>
                      </w:divBdr>
                      <w:divsChild>
                        <w:div w:id="187545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463081">
                  <w:marLeft w:val="0"/>
                  <w:marRight w:val="0"/>
                  <w:marTop w:val="240"/>
                  <w:marBottom w:val="0"/>
                  <w:divBdr>
                    <w:top w:val="none" w:sz="0" w:space="0" w:color="auto"/>
                    <w:left w:val="none" w:sz="0" w:space="0" w:color="auto"/>
                    <w:bottom w:val="none" w:sz="0" w:space="0" w:color="auto"/>
                    <w:right w:val="none" w:sz="0" w:space="0" w:color="auto"/>
                  </w:divBdr>
                  <w:divsChild>
                    <w:div w:id="1572888844">
                      <w:marLeft w:val="0"/>
                      <w:marRight w:val="0"/>
                      <w:marTop w:val="0"/>
                      <w:marBottom w:val="0"/>
                      <w:divBdr>
                        <w:top w:val="none" w:sz="0" w:space="0" w:color="auto"/>
                        <w:left w:val="none" w:sz="0" w:space="0" w:color="auto"/>
                        <w:bottom w:val="none" w:sz="0" w:space="0" w:color="auto"/>
                        <w:right w:val="none" w:sz="0" w:space="0" w:color="auto"/>
                      </w:divBdr>
                      <w:divsChild>
                        <w:div w:id="65491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22724">
                  <w:marLeft w:val="0"/>
                  <w:marRight w:val="0"/>
                  <w:marTop w:val="240"/>
                  <w:marBottom w:val="0"/>
                  <w:divBdr>
                    <w:top w:val="none" w:sz="0" w:space="0" w:color="auto"/>
                    <w:left w:val="none" w:sz="0" w:space="0" w:color="auto"/>
                    <w:bottom w:val="none" w:sz="0" w:space="0" w:color="auto"/>
                    <w:right w:val="none" w:sz="0" w:space="0" w:color="auto"/>
                  </w:divBdr>
                  <w:divsChild>
                    <w:div w:id="360396696">
                      <w:marLeft w:val="0"/>
                      <w:marRight w:val="0"/>
                      <w:marTop w:val="0"/>
                      <w:marBottom w:val="0"/>
                      <w:divBdr>
                        <w:top w:val="none" w:sz="0" w:space="0" w:color="auto"/>
                        <w:left w:val="none" w:sz="0" w:space="0" w:color="auto"/>
                        <w:bottom w:val="none" w:sz="0" w:space="0" w:color="auto"/>
                        <w:right w:val="none" w:sz="0" w:space="0" w:color="auto"/>
                      </w:divBdr>
                      <w:divsChild>
                        <w:div w:id="136008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18993">
                  <w:marLeft w:val="0"/>
                  <w:marRight w:val="0"/>
                  <w:marTop w:val="240"/>
                  <w:marBottom w:val="0"/>
                  <w:divBdr>
                    <w:top w:val="none" w:sz="0" w:space="0" w:color="auto"/>
                    <w:left w:val="none" w:sz="0" w:space="0" w:color="auto"/>
                    <w:bottom w:val="none" w:sz="0" w:space="0" w:color="auto"/>
                    <w:right w:val="none" w:sz="0" w:space="0" w:color="auto"/>
                  </w:divBdr>
                  <w:divsChild>
                    <w:div w:id="1355572162">
                      <w:marLeft w:val="0"/>
                      <w:marRight w:val="0"/>
                      <w:marTop w:val="0"/>
                      <w:marBottom w:val="0"/>
                      <w:divBdr>
                        <w:top w:val="none" w:sz="0" w:space="0" w:color="auto"/>
                        <w:left w:val="none" w:sz="0" w:space="0" w:color="auto"/>
                        <w:bottom w:val="none" w:sz="0" w:space="0" w:color="auto"/>
                        <w:right w:val="none" w:sz="0" w:space="0" w:color="auto"/>
                      </w:divBdr>
                      <w:divsChild>
                        <w:div w:id="66212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665412">
                  <w:marLeft w:val="0"/>
                  <w:marRight w:val="0"/>
                  <w:marTop w:val="240"/>
                  <w:marBottom w:val="0"/>
                  <w:divBdr>
                    <w:top w:val="none" w:sz="0" w:space="0" w:color="auto"/>
                    <w:left w:val="none" w:sz="0" w:space="0" w:color="auto"/>
                    <w:bottom w:val="none" w:sz="0" w:space="0" w:color="auto"/>
                    <w:right w:val="none" w:sz="0" w:space="0" w:color="auto"/>
                  </w:divBdr>
                  <w:divsChild>
                    <w:div w:id="832333632">
                      <w:marLeft w:val="0"/>
                      <w:marRight w:val="0"/>
                      <w:marTop w:val="240"/>
                      <w:marBottom w:val="0"/>
                      <w:divBdr>
                        <w:top w:val="none" w:sz="0" w:space="0" w:color="auto"/>
                        <w:left w:val="none" w:sz="0" w:space="0" w:color="auto"/>
                        <w:bottom w:val="none" w:sz="0" w:space="0" w:color="auto"/>
                        <w:right w:val="none" w:sz="0" w:space="0" w:color="auto"/>
                      </w:divBdr>
                      <w:divsChild>
                        <w:div w:id="1172523638">
                          <w:marLeft w:val="0"/>
                          <w:marRight w:val="0"/>
                          <w:marTop w:val="0"/>
                          <w:marBottom w:val="0"/>
                          <w:divBdr>
                            <w:top w:val="none" w:sz="0" w:space="0" w:color="auto"/>
                            <w:left w:val="none" w:sz="0" w:space="0" w:color="auto"/>
                            <w:bottom w:val="none" w:sz="0" w:space="0" w:color="auto"/>
                            <w:right w:val="none" w:sz="0" w:space="0" w:color="auto"/>
                          </w:divBdr>
                          <w:divsChild>
                            <w:div w:id="95940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360042">
                      <w:marLeft w:val="0"/>
                      <w:marRight w:val="0"/>
                      <w:marTop w:val="240"/>
                      <w:marBottom w:val="0"/>
                      <w:divBdr>
                        <w:top w:val="none" w:sz="0" w:space="0" w:color="auto"/>
                        <w:left w:val="none" w:sz="0" w:space="0" w:color="auto"/>
                        <w:bottom w:val="none" w:sz="0" w:space="0" w:color="auto"/>
                        <w:right w:val="none" w:sz="0" w:space="0" w:color="auto"/>
                      </w:divBdr>
                      <w:divsChild>
                        <w:div w:id="504592670">
                          <w:marLeft w:val="0"/>
                          <w:marRight w:val="0"/>
                          <w:marTop w:val="0"/>
                          <w:marBottom w:val="0"/>
                          <w:divBdr>
                            <w:top w:val="none" w:sz="0" w:space="0" w:color="auto"/>
                            <w:left w:val="none" w:sz="0" w:space="0" w:color="auto"/>
                            <w:bottom w:val="none" w:sz="0" w:space="0" w:color="auto"/>
                            <w:right w:val="none" w:sz="0" w:space="0" w:color="auto"/>
                          </w:divBdr>
                          <w:divsChild>
                            <w:div w:id="87072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392194">
                  <w:marLeft w:val="0"/>
                  <w:marRight w:val="0"/>
                  <w:marTop w:val="240"/>
                  <w:marBottom w:val="0"/>
                  <w:divBdr>
                    <w:top w:val="none" w:sz="0" w:space="0" w:color="auto"/>
                    <w:left w:val="none" w:sz="0" w:space="0" w:color="auto"/>
                    <w:bottom w:val="none" w:sz="0" w:space="0" w:color="auto"/>
                    <w:right w:val="none" w:sz="0" w:space="0" w:color="auto"/>
                  </w:divBdr>
                  <w:divsChild>
                    <w:div w:id="1313607958">
                      <w:marLeft w:val="0"/>
                      <w:marRight w:val="0"/>
                      <w:marTop w:val="240"/>
                      <w:marBottom w:val="0"/>
                      <w:divBdr>
                        <w:top w:val="none" w:sz="0" w:space="0" w:color="auto"/>
                        <w:left w:val="none" w:sz="0" w:space="0" w:color="auto"/>
                        <w:bottom w:val="none" w:sz="0" w:space="0" w:color="auto"/>
                        <w:right w:val="none" w:sz="0" w:space="0" w:color="auto"/>
                      </w:divBdr>
                      <w:divsChild>
                        <w:div w:id="60493767">
                          <w:marLeft w:val="0"/>
                          <w:marRight w:val="0"/>
                          <w:marTop w:val="0"/>
                          <w:marBottom w:val="0"/>
                          <w:divBdr>
                            <w:top w:val="none" w:sz="0" w:space="0" w:color="auto"/>
                            <w:left w:val="none" w:sz="0" w:space="0" w:color="auto"/>
                            <w:bottom w:val="none" w:sz="0" w:space="0" w:color="auto"/>
                            <w:right w:val="none" w:sz="0" w:space="0" w:color="auto"/>
                          </w:divBdr>
                          <w:divsChild>
                            <w:div w:id="45194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22118">
                      <w:marLeft w:val="0"/>
                      <w:marRight w:val="0"/>
                      <w:marTop w:val="240"/>
                      <w:marBottom w:val="0"/>
                      <w:divBdr>
                        <w:top w:val="none" w:sz="0" w:space="0" w:color="auto"/>
                        <w:left w:val="none" w:sz="0" w:space="0" w:color="auto"/>
                        <w:bottom w:val="none" w:sz="0" w:space="0" w:color="auto"/>
                        <w:right w:val="none" w:sz="0" w:space="0" w:color="auto"/>
                      </w:divBdr>
                      <w:divsChild>
                        <w:div w:id="935944763">
                          <w:marLeft w:val="0"/>
                          <w:marRight w:val="0"/>
                          <w:marTop w:val="0"/>
                          <w:marBottom w:val="0"/>
                          <w:divBdr>
                            <w:top w:val="none" w:sz="0" w:space="0" w:color="auto"/>
                            <w:left w:val="none" w:sz="0" w:space="0" w:color="auto"/>
                            <w:bottom w:val="none" w:sz="0" w:space="0" w:color="auto"/>
                            <w:right w:val="none" w:sz="0" w:space="0" w:color="auto"/>
                          </w:divBdr>
                          <w:divsChild>
                            <w:div w:id="207670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384085">
                  <w:marLeft w:val="0"/>
                  <w:marRight w:val="0"/>
                  <w:marTop w:val="240"/>
                  <w:marBottom w:val="0"/>
                  <w:divBdr>
                    <w:top w:val="none" w:sz="0" w:space="0" w:color="auto"/>
                    <w:left w:val="none" w:sz="0" w:space="0" w:color="auto"/>
                    <w:bottom w:val="none" w:sz="0" w:space="0" w:color="auto"/>
                    <w:right w:val="none" w:sz="0" w:space="0" w:color="auto"/>
                  </w:divBdr>
                  <w:divsChild>
                    <w:div w:id="73668652">
                      <w:marLeft w:val="0"/>
                      <w:marRight w:val="0"/>
                      <w:marTop w:val="0"/>
                      <w:marBottom w:val="0"/>
                      <w:divBdr>
                        <w:top w:val="none" w:sz="0" w:space="0" w:color="auto"/>
                        <w:left w:val="none" w:sz="0" w:space="0" w:color="auto"/>
                        <w:bottom w:val="none" w:sz="0" w:space="0" w:color="auto"/>
                        <w:right w:val="none" w:sz="0" w:space="0" w:color="auto"/>
                      </w:divBdr>
                      <w:divsChild>
                        <w:div w:id="7019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418110">
                  <w:marLeft w:val="0"/>
                  <w:marRight w:val="0"/>
                  <w:marTop w:val="240"/>
                  <w:marBottom w:val="0"/>
                  <w:divBdr>
                    <w:top w:val="none" w:sz="0" w:space="0" w:color="auto"/>
                    <w:left w:val="none" w:sz="0" w:space="0" w:color="auto"/>
                    <w:bottom w:val="none" w:sz="0" w:space="0" w:color="auto"/>
                    <w:right w:val="none" w:sz="0" w:space="0" w:color="auto"/>
                  </w:divBdr>
                  <w:divsChild>
                    <w:div w:id="774446379">
                      <w:marLeft w:val="0"/>
                      <w:marRight w:val="0"/>
                      <w:marTop w:val="0"/>
                      <w:marBottom w:val="0"/>
                      <w:divBdr>
                        <w:top w:val="none" w:sz="0" w:space="0" w:color="auto"/>
                        <w:left w:val="none" w:sz="0" w:space="0" w:color="auto"/>
                        <w:bottom w:val="none" w:sz="0" w:space="0" w:color="auto"/>
                        <w:right w:val="none" w:sz="0" w:space="0" w:color="auto"/>
                      </w:divBdr>
                      <w:divsChild>
                        <w:div w:id="154641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44976">
                  <w:marLeft w:val="0"/>
                  <w:marRight w:val="0"/>
                  <w:marTop w:val="240"/>
                  <w:marBottom w:val="0"/>
                  <w:divBdr>
                    <w:top w:val="none" w:sz="0" w:space="0" w:color="auto"/>
                    <w:left w:val="none" w:sz="0" w:space="0" w:color="auto"/>
                    <w:bottom w:val="none" w:sz="0" w:space="0" w:color="auto"/>
                    <w:right w:val="none" w:sz="0" w:space="0" w:color="auto"/>
                  </w:divBdr>
                  <w:divsChild>
                    <w:div w:id="1351033914">
                      <w:marLeft w:val="0"/>
                      <w:marRight w:val="0"/>
                      <w:marTop w:val="0"/>
                      <w:marBottom w:val="0"/>
                      <w:divBdr>
                        <w:top w:val="none" w:sz="0" w:space="0" w:color="auto"/>
                        <w:left w:val="none" w:sz="0" w:space="0" w:color="auto"/>
                        <w:bottom w:val="none" w:sz="0" w:space="0" w:color="auto"/>
                        <w:right w:val="none" w:sz="0" w:space="0" w:color="auto"/>
                      </w:divBdr>
                      <w:divsChild>
                        <w:div w:id="169904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71313">
                  <w:marLeft w:val="0"/>
                  <w:marRight w:val="0"/>
                  <w:marTop w:val="240"/>
                  <w:marBottom w:val="0"/>
                  <w:divBdr>
                    <w:top w:val="none" w:sz="0" w:space="0" w:color="auto"/>
                    <w:left w:val="none" w:sz="0" w:space="0" w:color="auto"/>
                    <w:bottom w:val="none" w:sz="0" w:space="0" w:color="auto"/>
                    <w:right w:val="none" w:sz="0" w:space="0" w:color="auto"/>
                  </w:divBdr>
                  <w:divsChild>
                    <w:div w:id="1151603890">
                      <w:marLeft w:val="0"/>
                      <w:marRight w:val="0"/>
                      <w:marTop w:val="0"/>
                      <w:marBottom w:val="0"/>
                      <w:divBdr>
                        <w:top w:val="none" w:sz="0" w:space="0" w:color="auto"/>
                        <w:left w:val="none" w:sz="0" w:space="0" w:color="auto"/>
                        <w:bottom w:val="none" w:sz="0" w:space="0" w:color="auto"/>
                        <w:right w:val="none" w:sz="0" w:space="0" w:color="auto"/>
                      </w:divBdr>
                      <w:divsChild>
                        <w:div w:id="209292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905781">
              <w:marLeft w:val="0"/>
              <w:marRight w:val="0"/>
              <w:marTop w:val="240"/>
              <w:marBottom w:val="0"/>
              <w:divBdr>
                <w:top w:val="none" w:sz="0" w:space="0" w:color="auto"/>
                <w:left w:val="none" w:sz="0" w:space="0" w:color="auto"/>
                <w:bottom w:val="none" w:sz="0" w:space="0" w:color="auto"/>
                <w:right w:val="none" w:sz="0" w:space="0" w:color="auto"/>
              </w:divBdr>
              <w:divsChild>
                <w:div w:id="1317300175">
                  <w:marLeft w:val="0"/>
                  <w:marRight w:val="0"/>
                  <w:marTop w:val="0"/>
                  <w:marBottom w:val="0"/>
                  <w:divBdr>
                    <w:top w:val="none" w:sz="0" w:space="0" w:color="auto"/>
                    <w:left w:val="none" w:sz="0" w:space="0" w:color="auto"/>
                    <w:bottom w:val="none" w:sz="0" w:space="0" w:color="auto"/>
                    <w:right w:val="none" w:sz="0" w:space="0" w:color="auto"/>
                  </w:divBdr>
                  <w:divsChild>
                    <w:div w:id="199028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1598</Words>
  <Characters>9115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dc:creator>
  <cp:lastModifiedBy>Afzal</cp:lastModifiedBy>
  <cp:revision>4</cp:revision>
  <cp:lastPrinted>2012-07-29T19:24:00Z</cp:lastPrinted>
  <dcterms:created xsi:type="dcterms:W3CDTF">2014-07-01T00:33:00Z</dcterms:created>
  <dcterms:modified xsi:type="dcterms:W3CDTF">2014-07-02T11:19:00Z</dcterms:modified>
</cp:coreProperties>
</file>