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B9" w:rsidRDefault="00302EEA" w:rsidP="005A79B9">
      <w:pPr>
        <w:spacing w:after="0"/>
        <w:jc w:val="center"/>
        <w:rPr>
          <w:rFonts w:ascii="CopprplGoth Bd BT" w:hAnsi="CopprplGoth Bd BT" w:cs="CopprplGoth Bd BT"/>
          <w:b/>
          <w:bCs/>
          <w:sz w:val="28"/>
          <w:szCs w:val="28"/>
        </w:rPr>
      </w:pPr>
      <w:r>
        <w:rPr>
          <w:sz w:val="24"/>
          <w:szCs w:val="24"/>
          <w:lang w:val="en-CA"/>
        </w:rPr>
        <w:fldChar w:fldCharType="begin"/>
      </w:r>
      <w:r w:rsidR="005A79B9">
        <w:rPr>
          <w:sz w:val="24"/>
          <w:szCs w:val="24"/>
          <w:lang w:val="en-CA"/>
        </w:rPr>
        <w:instrText xml:space="preserve"> SEQ CHAPTER \h \r 1</w:instrText>
      </w:r>
      <w:r>
        <w:rPr>
          <w:sz w:val="24"/>
          <w:szCs w:val="24"/>
          <w:lang w:val="en-CA"/>
        </w:rPr>
        <w:fldChar w:fldCharType="end"/>
      </w:r>
      <w:r w:rsidR="005A79B9">
        <w:rPr>
          <w:rFonts w:ascii="CopprplGoth Bd BT" w:hAnsi="CopprplGoth Bd BT" w:cs="CopprplGoth Bd BT"/>
          <w:b/>
          <w:bCs/>
          <w:sz w:val="28"/>
          <w:szCs w:val="28"/>
        </w:rPr>
        <w:t>RONALD P. MONDELLO, P.C.</w:t>
      </w:r>
    </w:p>
    <w:p w:rsidR="005A79B9" w:rsidRDefault="005A79B9" w:rsidP="005A79B9">
      <w:pPr>
        <w:pStyle w:val="Heading1"/>
        <w:keepNext/>
        <w:keepLines/>
        <w:rPr>
          <w:rFonts w:ascii="Copperplate Gothic" w:hAnsi="Copperplate Gothic" w:cs="Copperplate Gothic"/>
          <w:b/>
          <w:bCs/>
          <w:sz w:val="16"/>
          <w:szCs w:val="16"/>
        </w:rPr>
      </w:pPr>
      <w:r>
        <w:rPr>
          <w:rFonts w:ascii="CopprplGoth Bd BT" w:hAnsi="CopprplGoth Bd BT" w:cs="CopprplGoth Bd BT"/>
          <w:b/>
          <w:bCs/>
          <w:sz w:val="16"/>
          <w:szCs w:val="16"/>
        </w:rPr>
        <w:t>A PROFESSIONAL CORPORATION</w:t>
      </w:r>
      <w:r w:rsidR="00302EEA">
        <w:rPr>
          <w:rFonts w:ascii="CopprplGoth Bd BT" w:hAnsi="CopprplGoth Bd BT" w:cs="CopprplGoth Bd BT"/>
          <w:b/>
          <w:bCs/>
          <w:sz w:val="16"/>
          <w:szCs w:val="16"/>
        </w:rPr>
        <w:fldChar w:fldCharType="begin"/>
      </w:r>
      <w:r>
        <w:rPr>
          <w:rFonts w:ascii="CopprplGoth Bd BT" w:hAnsi="CopprplGoth Bd BT" w:cs="CopprplGoth Bd BT"/>
          <w:b/>
          <w:bCs/>
          <w:sz w:val="16"/>
          <w:szCs w:val="16"/>
        </w:rPr>
        <w:instrText>tc "A PROFESSIONAL CORPORATION"</w:instrText>
      </w:r>
      <w:r w:rsidR="00302EEA">
        <w:rPr>
          <w:rFonts w:ascii="CopprplGoth Bd BT" w:hAnsi="CopprplGoth Bd BT" w:cs="CopprplGoth Bd BT"/>
          <w:b/>
          <w:bCs/>
          <w:sz w:val="16"/>
          <w:szCs w:val="16"/>
        </w:rPr>
        <w:fldChar w:fldCharType="end"/>
      </w:r>
    </w:p>
    <w:p w:rsidR="005A79B9" w:rsidRDefault="005A79B9" w:rsidP="005A79B9">
      <w:pPr>
        <w:pStyle w:val="Heading6"/>
        <w:keepNext/>
        <w:rPr>
          <w:rFonts w:ascii="CopprplGoth Bd BT" w:hAnsi="CopprplGoth Bd BT" w:cs="CopprplGoth Bd BT"/>
          <w:sz w:val="22"/>
          <w:szCs w:val="22"/>
        </w:rPr>
      </w:pPr>
      <w:r>
        <w:rPr>
          <w:rFonts w:ascii="CopprplGoth Bd BT" w:hAnsi="CopprplGoth Bd BT" w:cs="CopprplGoth Bd BT"/>
          <w:b w:val="0"/>
          <w:bCs w:val="0"/>
          <w:sz w:val="22"/>
          <w:szCs w:val="22"/>
        </w:rPr>
        <w:t>ATTORNEY AT LAW</w:t>
      </w:r>
      <w:r w:rsidR="00302EEA">
        <w:rPr>
          <w:rFonts w:ascii="CopprplGoth Bd BT" w:hAnsi="CopprplGoth Bd BT" w:cs="CopprplGoth Bd BT"/>
          <w:sz w:val="22"/>
          <w:szCs w:val="22"/>
        </w:rPr>
        <w:fldChar w:fldCharType="begin"/>
      </w:r>
      <w:r>
        <w:rPr>
          <w:rFonts w:ascii="CopprplGoth Bd BT" w:hAnsi="CopprplGoth Bd BT" w:cs="CopprplGoth Bd BT"/>
          <w:sz w:val="22"/>
          <w:szCs w:val="22"/>
        </w:rPr>
        <w:instrText>tc "</w:instrText>
      </w:r>
      <w:r>
        <w:rPr>
          <w:rFonts w:ascii="CopprplGoth Bd BT" w:hAnsi="CopprplGoth Bd BT" w:cs="CopprplGoth Bd BT"/>
          <w:b w:val="0"/>
          <w:bCs w:val="0"/>
          <w:sz w:val="22"/>
          <w:szCs w:val="22"/>
        </w:rPr>
        <w:instrText>ATTORNEY AT LAW</w:instrText>
      </w:r>
      <w:r>
        <w:rPr>
          <w:rFonts w:ascii="CopprplGoth Bd BT" w:hAnsi="CopprplGoth Bd BT" w:cs="CopprplGoth Bd BT"/>
          <w:sz w:val="22"/>
          <w:szCs w:val="22"/>
        </w:rPr>
        <w:instrText xml:space="preserve"> " \l 5</w:instrText>
      </w:r>
      <w:r w:rsidR="00302EEA">
        <w:rPr>
          <w:rFonts w:ascii="CopprplGoth Bd BT" w:hAnsi="CopprplGoth Bd BT" w:cs="CopprplGoth Bd BT"/>
          <w:sz w:val="22"/>
          <w:szCs w:val="22"/>
        </w:rPr>
        <w:fldChar w:fldCharType="end"/>
      </w:r>
    </w:p>
    <w:p w:rsidR="005A79B9" w:rsidRDefault="005A79B9" w:rsidP="005A79B9">
      <w:pPr>
        <w:keepNext/>
        <w:spacing w:after="0"/>
        <w:jc w:val="center"/>
        <w:rPr>
          <w:rFonts w:ascii="CopprplGoth Bd BT" w:hAnsi="CopprplGoth Bd BT" w:cs="CopprplGoth Bd BT"/>
        </w:rPr>
      </w:pPr>
      <w:r>
        <w:rPr>
          <w:rFonts w:ascii="CopprplGoth Bd BT" w:hAnsi="CopprplGoth Bd BT" w:cs="CopprplGoth Bd BT"/>
        </w:rPr>
        <w:t>0-100 27</w:t>
      </w:r>
      <w:r>
        <w:rPr>
          <w:rFonts w:ascii="CopprplGoth Bd BT" w:hAnsi="CopprplGoth Bd BT" w:cs="CopprplGoth Bd BT"/>
          <w:vertAlign w:val="superscript"/>
        </w:rPr>
        <w:t xml:space="preserve">th </w:t>
      </w:r>
      <w:r>
        <w:rPr>
          <w:rFonts w:ascii="CopprplGoth Bd BT" w:hAnsi="CopprplGoth Bd BT" w:cs="CopprplGoth Bd BT"/>
        </w:rPr>
        <w:t>Street</w:t>
      </w:r>
    </w:p>
    <w:p w:rsidR="005A79B9" w:rsidRDefault="005A79B9" w:rsidP="005A79B9">
      <w:pPr>
        <w:spacing w:after="0"/>
        <w:jc w:val="center"/>
        <w:rPr>
          <w:rFonts w:ascii="CopprplGoth Bd BT" w:hAnsi="CopprplGoth Bd BT" w:cs="CopprplGoth Bd BT"/>
        </w:rPr>
      </w:pPr>
      <w:r>
        <w:rPr>
          <w:rFonts w:ascii="CopprplGoth Bd BT" w:hAnsi="CopprplGoth Bd BT" w:cs="CopprplGoth Bd BT"/>
        </w:rPr>
        <w:t>Fair Lawn, New Jersey 07410</w:t>
      </w:r>
    </w:p>
    <w:p w:rsidR="005A79B9" w:rsidRDefault="005A79B9" w:rsidP="005A79B9">
      <w:pPr>
        <w:spacing w:after="0"/>
        <w:jc w:val="center"/>
        <w:rPr>
          <w:rFonts w:ascii="CopprplGoth Bd BT" w:hAnsi="CopprplGoth Bd BT" w:cs="CopprplGoth Bd BT"/>
        </w:rPr>
      </w:pPr>
      <w:r>
        <w:rPr>
          <w:rFonts w:ascii="CopprplGoth Bd BT" w:hAnsi="CopprplGoth Bd BT" w:cs="CopprplGoth Bd BT"/>
        </w:rPr>
        <w:t>(201) 703-9400</w:t>
      </w:r>
    </w:p>
    <w:p w:rsidR="005A79B9" w:rsidRPr="0091711D" w:rsidRDefault="005A79B9" w:rsidP="005A79B9">
      <w:pPr>
        <w:spacing w:after="0"/>
        <w:jc w:val="center"/>
        <w:rPr>
          <w:rFonts w:ascii="CopprplGoth Bd BT" w:hAnsi="CopprplGoth Bd BT" w:cs="CopprplGoth Bd BT"/>
          <w:b/>
          <w:bCs/>
        </w:rPr>
      </w:pPr>
      <w:r w:rsidRPr="0091711D">
        <w:rPr>
          <w:rFonts w:ascii="CopprplGoth Bd BT" w:hAnsi="CopprplGoth Bd BT" w:cs="CopprplGoth Bd BT"/>
          <w:b/>
          <w:bCs/>
        </w:rPr>
        <w:t xml:space="preserve">Telecopier (201) 703-9430 </w:t>
      </w:r>
      <w:r w:rsidR="00302EEA" w:rsidRPr="0091711D">
        <w:rPr>
          <w:rFonts w:ascii="CopprplGoth Bd BT" w:hAnsi="CopprplGoth Bd BT" w:cs="CopprplGoth Bd BT"/>
          <w:b/>
          <w:bCs/>
        </w:rPr>
        <w:fldChar w:fldCharType="begin"/>
      </w:r>
      <w:r w:rsidRPr="0091711D">
        <w:rPr>
          <w:rFonts w:ascii="CopprplGoth Bd BT" w:hAnsi="CopprplGoth Bd BT" w:cs="CopprplGoth Bd BT"/>
          <w:b/>
          <w:bCs/>
        </w:rPr>
        <w:instrText>tc "  Telecopier (201) 703-9430 " \l 2</w:instrText>
      </w:r>
      <w:r w:rsidR="00302EEA" w:rsidRPr="0091711D">
        <w:rPr>
          <w:rFonts w:ascii="CopprplGoth Bd BT" w:hAnsi="CopprplGoth Bd BT" w:cs="CopprplGoth Bd BT"/>
          <w:b/>
          <w:bCs/>
        </w:rPr>
        <w:fldChar w:fldCharType="end"/>
      </w:r>
    </w:p>
    <w:p w:rsidR="005A79B9" w:rsidRDefault="00302EEA" w:rsidP="005A79B9">
      <w:pPr>
        <w:spacing w:after="0"/>
        <w:jc w:val="center"/>
      </w:pPr>
      <w:hyperlink r:id="rId4" w:history="1">
        <w:r w:rsidR="005A79B9" w:rsidRPr="0091711D">
          <w:rPr>
            <w:rStyle w:val="Hyperlink"/>
            <w:rFonts w:ascii="CopprplGoth Bd BT" w:hAnsi="CopprplGoth Bd BT" w:cs="CopprplGoth Bd BT"/>
          </w:rPr>
          <w:t>www.municipalcourt.com</w:t>
        </w:r>
      </w:hyperlink>
    </w:p>
    <w:p w:rsidR="005A79B9" w:rsidRPr="000D1688" w:rsidRDefault="00302EEA" w:rsidP="005A79B9">
      <w:pPr>
        <w:spacing w:after="0"/>
        <w:jc w:val="center"/>
        <w:rPr>
          <w:rFonts w:ascii="CopprplGoth Bd BT" w:hAnsi="CopprplGoth Bd BT" w:cs="CopprplGoth Bd BT"/>
        </w:rPr>
      </w:pPr>
      <w:hyperlink r:id="rId5" w:history="1">
        <w:r w:rsidR="005A79B9" w:rsidRPr="000D1688">
          <w:rPr>
            <w:rStyle w:val="Hyperlink"/>
            <w:rFonts w:ascii="CopprplGoth Bd BT" w:hAnsi="CopprplGoth Bd BT" w:cs="CopprplGoth Bd BT"/>
          </w:rPr>
          <w:t>www.njcrimmigration.com</w:t>
        </w:r>
      </w:hyperlink>
    </w:p>
    <w:p w:rsidR="005A79B9" w:rsidRPr="000D1688" w:rsidRDefault="005A79B9" w:rsidP="005A79B9">
      <w:pPr>
        <w:jc w:val="center"/>
        <w:rPr>
          <w:rFonts w:ascii="Copperplate Gothic Bold" w:hAnsi="Copperplate Gothic Bold" w:cs="CopprplGoth Bd BT"/>
        </w:rPr>
      </w:pPr>
    </w:p>
    <w:p w:rsidR="005A79B9" w:rsidRDefault="00302EEA" w:rsidP="005A79B9">
      <w:pPr>
        <w:pStyle w:val="Heading5"/>
        <w:keepNext/>
        <w:keepLines/>
        <w:jc w:val="left"/>
        <w:rPr>
          <w:rFonts w:ascii="Century Gothic" w:hAnsi="Century Gothic" w:cs="Century Gothic"/>
          <w:b w:val="0"/>
          <w:bCs w:val="0"/>
          <w:sz w:val="14"/>
          <w:szCs w:val="14"/>
        </w:rPr>
      </w:pPr>
      <w:r>
        <w:rPr>
          <w:rFonts w:ascii="Century Gothic" w:hAnsi="Century Gothic" w:cs="Century Gothic"/>
          <w:sz w:val="14"/>
          <w:szCs w:val="14"/>
        </w:rPr>
        <w:fldChar w:fldCharType="begin"/>
      </w:r>
      <w:r w:rsidR="005A79B9">
        <w:rPr>
          <w:rFonts w:ascii="Century Gothic" w:hAnsi="Century Gothic" w:cs="Century Gothic"/>
          <w:sz w:val="14"/>
          <w:szCs w:val="14"/>
        </w:rPr>
        <w:instrText>tc " " \l 5</w:instrText>
      </w:r>
      <w:r>
        <w:rPr>
          <w:rFonts w:ascii="Century Gothic" w:hAnsi="Century Gothic" w:cs="Century Gothic"/>
          <w:sz w:val="14"/>
          <w:szCs w:val="14"/>
        </w:rPr>
        <w:fldChar w:fldCharType="end"/>
      </w:r>
    </w:p>
    <w:p w:rsidR="005A79B9" w:rsidRDefault="005A79B9" w:rsidP="005A79B9">
      <w:pPr>
        <w:pStyle w:val="Heading5"/>
        <w:jc w:val="left"/>
        <w:rPr>
          <w:rFonts w:ascii="CopprplGoth Bd BT" w:hAnsi="CopprplGoth Bd BT" w:cs="CopprplGoth Bd BT"/>
          <w:sz w:val="16"/>
          <w:szCs w:val="16"/>
        </w:rPr>
      </w:pPr>
      <w:r>
        <w:rPr>
          <w:rFonts w:ascii="CopprplGoth Bd BT" w:hAnsi="CopprplGoth Bd BT" w:cs="CopprplGoth Bd BT"/>
          <w:u w:val="single"/>
        </w:rPr>
        <w:t>MEMBER</w:t>
      </w:r>
      <w:r w:rsidR="00302EEA">
        <w:rPr>
          <w:rFonts w:ascii="CopprplGoth Bd BT" w:hAnsi="CopprplGoth Bd BT" w:cs="CopprplGoth Bd BT"/>
          <w:sz w:val="16"/>
          <w:szCs w:val="16"/>
        </w:rPr>
        <w:fldChar w:fldCharType="begin"/>
      </w:r>
      <w:r>
        <w:rPr>
          <w:rFonts w:ascii="CopprplGoth Bd BT" w:hAnsi="CopprplGoth Bd BT" w:cs="CopprplGoth Bd BT"/>
          <w:sz w:val="16"/>
          <w:szCs w:val="16"/>
        </w:rPr>
        <w:instrText xml:space="preserve">tc "                 </w:instrText>
      </w:r>
      <w:r>
        <w:rPr>
          <w:rFonts w:ascii="CopprplGoth Bd BT" w:hAnsi="CopprplGoth Bd BT" w:cs="CopprplGoth Bd BT"/>
          <w:u w:val="single"/>
        </w:rPr>
        <w:instrText>MEMBER</w:instrText>
      </w:r>
      <w:r>
        <w:rPr>
          <w:rFonts w:ascii="CopprplGoth Bd BT" w:hAnsi="CopprplGoth Bd BT" w:cs="CopprplGoth Bd BT"/>
          <w:sz w:val="16"/>
          <w:szCs w:val="16"/>
        </w:rPr>
        <w:instrText xml:space="preserve"> " \l 5</w:instrText>
      </w:r>
      <w:r w:rsidR="00302EEA">
        <w:rPr>
          <w:rFonts w:ascii="CopprplGoth Bd BT" w:hAnsi="CopprplGoth Bd BT" w:cs="CopprplGoth Bd BT"/>
          <w:sz w:val="16"/>
          <w:szCs w:val="16"/>
        </w:rPr>
        <w:fldChar w:fldCharType="end"/>
      </w:r>
    </w:p>
    <w:p w:rsidR="005A79B9" w:rsidRDefault="005A79B9" w:rsidP="005A79B9">
      <w:pPr>
        <w:rPr>
          <w:rFonts w:ascii="Century Gothic" w:hAnsi="Century Gothic" w:cs="Century Gothic"/>
          <w:sz w:val="14"/>
          <w:szCs w:val="14"/>
        </w:rPr>
      </w:pPr>
      <w:r>
        <w:rPr>
          <w:rFonts w:ascii="Century Gothic" w:hAnsi="Century Gothic" w:cs="Century Gothic"/>
          <w:sz w:val="14"/>
          <w:szCs w:val="14"/>
        </w:rPr>
        <w:t xml:space="preserve">               NJ, NY &amp; FL BARS</w:t>
      </w:r>
    </w:p>
    <w:p w:rsidR="005A79B9" w:rsidRPr="005A79B9" w:rsidRDefault="005A79B9" w:rsidP="005A79B9">
      <w:pPr>
        <w:spacing w:after="0"/>
        <w:jc w:val="right"/>
        <w:rPr>
          <w:rFonts w:ascii="Times New Roman" w:hAnsi="Times New Roman" w:cs="Times New Roman"/>
          <w:sz w:val="24"/>
          <w:szCs w:val="24"/>
        </w:rPr>
      </w:pPr>
      <w:r w:rsidRPr="005A79B9">
        <w:rPr>
          <w:rFonts w:ascii="Times New Roman" w:hAnsi="Times New Roman" w:cs="Times New Roman"/>
          <w:sz w:val="24"/>
          <w:szCs w:val="24"/>
        </w:rPr>
        <w:t>May 15, 2013</w:t>
      </w:r>
    </w:p>
    <w:p w:rsidR="005A79B9" w:rsidRPr="005A79B9" w:rsidRDefault="005A79B9" w:rsidP="005A79B9">
      <w:pPr>
        <w:spacing w:after="0"/>
        <w:rPr>
          <w:rFonts w:ascii="Times New Roman" w:hAnsi="Times New Roman" w:cs="Times New Roman"/>
          <w:sz w:val="24"/>
          <w:szCs w:val="24"/>
        </w:rPr>
      </w:pPr>
    </w:p>
    <w:p w:rsidR="005A79B9" w:rsidRPr="00802624" w:rsidRDefault="005A79B9" w:rsidP="005A79B9">
      <w:pPr>
        <w:spacing w:after="0" w:line="240" w:lineRule="auto"/>
        <w:rPr>
          <w:rFonts w:ascii="Times New Roman" w:hAnsi="Times New Roman" w:cs="Times New Roman"/>
          <w:i/>
          <w:sz w:val="24"/>
          <w:szCs w:val="24"/>
          <w:u w:val="single"/>
        </w:rPr>
      </w:pPr>
      <w:r w:rsidRPr="00802624">
        <w:rPr>
          <w:rFonts w:ascii="Times New Roman" w:hAnsi="Times New Roman" w:cs="Times New Roman"/>
          <w:i/>
          <w:sz w:val="24"/>
          <w:szCs w:val="24"/>
          <w:u w:val="single"/>
        </w:rPr>
        <w:t>Via facsimile and regular mail</w:t>
      </w:r>
    </w:p>
    <w:p w:rsidR="005A79B9" w:rsidRPr="005A79B9" w:rsidRDefault="005A79B9" w:rsidP="005A79B9">
      <w:pPr>
        <w:spacing w:after="0"/>
        <w:rPr>
          <w:rFonts w:ascii="Times New Roman" w:hAnsi="Times New Roman" w:cs="Times New Roman"/>
          <w:sz w:val="24"/>
          <w:szCs w:val="24"/>
        </w:rPr>
      </w:pPr>
    </w:p>
    <w:p w:rsidR="005A79B9" w:rsidRPr="005A79B9" w:rsidRDefault="005A79B9" w:rsidP="005A79B9">
      <w:pPr>
        <w:spacing w:after="0"/>
        <w:rPr>
          <w:rFonts w:ascii="Times New Roman" w:hAnsi="Times New Roman" w:cs="Times New Roman"/>
          <w:sz w:val="24"/>
          <w:szCs w:val="24"/>
        </w:rPr>
      </w:pPr>
      <w:r w:rsidRPr="005A79B9">
        <w:rPr>
          <w:rFonts w:ascii="Times New Roman" w:hAnsi="Times New Roman" w:cs="Times New Roman"/>
          <w:sz w:val="24"/>
          <w:szCs w:val="24"/>
        </w:rPr>
        <w:tab/>
        <w:t xml:space="preserve">Re:  </w:t>
      </w:r>
      <w:r w:rsidRPr="005A79B9">
        <w:rPr>
          <w:rFonts w:ascii="Times New Roman" w:hAnsi="Times New Roman" w:cs="Times New Roman"/>
          <w:sz w:val="24"/>
          <w:szCs w:val="24"/>
        </w:rPr>
        <w:tab/>
        <w:t xml:space="preserve">State v. </w:t>
      </w:r>
      <w:r w:rsidR="00473898">
        <w:rPr>
          <w:rFonts w:ascii="Times New Roman" w:hAnsi="Times New Roman" w:cs="Times New Roman"/>
          <w:sz w:val="24"/>
          <w:szCs w:val="24"/>
        </w:rPr>
        <w:t>Mr. Jones</w:t>
      </w:r>
    </w:p>
    <w:p w:rsidR="005A79B9" w:rsidRPr="005A79B9" w:rsidRDefault="005A79B9" w:rsidP="005A79B9">
      <w:pPr>
        <w:spacing w:after="0"/>
        <w:rPr>
          <w:rFonts w:ascii="Times New Roman" w:hAnsi="Times New Roman" w:cs="Times New Roman"/>
          <w:sz w:val="24"/>
          <w:szCs w:val="24"/>
        </w:rPr>
      </w:pPr>
      <w:r w:rsidRPr="005A79B9">
        <w:rPr>
          <w:rFonts w:ascii="Times New Roman" w:hAnsi="Times New Roman" w:cs="Times New Roman"/>
          <w:sz w:val="24"/>
          <w:szCs w:val="24"/>
        </w:rPr>
        <w:tab/>
      </w:r>
      <w:r w:rsidRPr="005A79B9">
        <w:rPr>
          <w:rFonts w:ascii="Times New Roman" w:hAnsi="Times New Roman" w:cs="Times New Roman"/>
          <w:sz w:val="24"/>
          <w:szCs w:val="24"/>
        </w:rPr>
        <w:tab/>
        <w:t>Immigration Consequences of Indictment</w:t>
      </w:r>
    </w:p>
    <w:p w:rsidR="00BB07E4" w:rsidRDefault="00BB07E4" w:rsidP="00C621F7">
      <w:pPr>
        <w:rPr>
          <w:rFonts w:ascii="Times New Roman" w:hAnsi="Times New Roman" w:cs="Times New Roman"/>
          <w:sz w:val="24"/>
          <w:szCs w:val="24"/>
        </w:rPr>
      </w:pPr>
    </w:p>
    <w:p w:rsidR="00BB07E4" w:rsidRDefault="00302EEA" w:rsidP="00C621F7">
      <w:pPr>
        <w:rPr>
          <w:rFonts w:ascii="Times New Roman" w:hAnsi="Times New Roman" w:cs="Times New Roman"/>
          <w:sz w:val="24"/>
          <w:szCs w:val="24"/>
        </w:rPr>
      </w:pPr>
      <w:r w:rsidRPr="00302EEA">
        <w:rPr>
          <w:noProof/>
          <w:sz w:val="24"/>
          <w:szCs w:val="24"/>
        </w:rPr>
        <w:pict>
          <v:shapetype id="_x0000_t202" coordsize="21600,21600" o:spt="202" path="m,l,21600r21600,l21600,xe">
            <v:stroke joinstyle="miter"/>
            <v:path gradientshapeok="t" o:connecttype="rect"/>
          </v:shapetype>
          <v:shape id="Text Box 3" o:spid="_x0000_s1026" type="#_x0000_t202" style="position:absolute;margin-left:89.5pt;margin-top:19.6pt;width:279.15pt;height:120.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">
            <o:extrusion v:ext="view" color="white" on="t"/>
            <v:textbox>
              <w:txbxContent>
                <w:p w:rsidR="00BB07E4" w:rsidRPr="005A79B9" w:rsidRDefault="00BB07E4" w:rsidP="005A79B9">
                  <w:pPr>
                    <w:spacing w:before="100" w:after="0" w:line="240" w:lineRule="auto"/>
                    <w:rPr>
                      <w:b/>
                      <w:sz w:val="28"/>
                      <w:szCs w:val="28"/>
                    </w:rPr>
                  </w:pPr>
                  <w:r w:rsidRPr="005A79B9">
                    <w:rPr>
                      <w:b/>
                      <w:sz w:val="28"/>
                      <w:szCs w:val="28"/>
                    </w:rPr>
                    <w:t xml:space="preserve">I am of the opinion that Mr. </w:t>
                  </w:r>
                  <w:r w:rsidR="00473898">
                    <w:rPr>
                      <w:b/>
                      <w:sz w:val="28"/>
                      <w:szCs w:val="28"/>
                    </w:rPr>
                    <w:t>Jones</w:t>
                  </w:r>
                  <w:r w:rsidRPr="005A79B9">
                    <w:rPr>
                      <w:b/>
                      <w:sz w:val="28"/>
                      <w:szCs w:val="28"/>
                    </w:rPr>
                    <w:t xml:space="preserve"> WILL </w:t>
                  </w:r>
                  <w:r w:rsidR="005A79B9" w:rsidRPr="005A79B9">
                    <w:rPr>
                      <w:b/>
                      <w:sz w:val="28"/>
                      <w:szCs w:val="28"/>
                    </w:rPr>
                    <w:t>BE</w:t>
                  </w:r>
                  <w:r w:rsidRPr="005A79B9">
                    <w:rPr>
                      <w:b/>
                      <w:sz w:val="28"/>
                      <w:szCs w:val="28"/>
                    </w:rPr>
                    <w:t xml:space="preserve"> subject to deportation should he be forced to plead guilty to </w:t>
                  </w:r>
                  <w:r w:rsidR="005A79B9" w:rsidRPr="005A79B9">
                    <w:rPr>
                      <w:b/>
                      <w:sz w:val="28"/>
                      <w:szCs w:val="28"/>
                    </w:rPr>
                    <w:t xml:space="preserve">the Indictment as drafted. HOWEVER, an amendment to NJSA 2C:39-5d using the bullet </w:t>
                  </w:r>
                  <w:r w:rsidR="005A79B9">
                    <w:rPr>
                      <w:b/>
                      <w:sz w:val="28"/>
                      <w:szCs w:val="28"/>
                    </w:rPr>
                    <w:t xml:space="preserve">proof </w:t>
                  </w:r>
                  <w:r w:rsidR="005A79B9" w:rsidRPr="005A79B9">
                    <w:rPr>
                      <w:b/>
                      <w:sz w:val="28"/>
                      <w:szCs w:val="28"/>
                    </w:rPr>
                    <w:t xml:space="preserve">vests as “weapons” WILL NOT subject him to deportation. </w:t>
                  </w:r>
                </w:p>
                <w:p w:rsidR="00BB07E4" w:rsidRDefault="00BB07E4" w:rsidP="00BB07E4"/>
              </w:txbxContent>
            </v:textbox>
          </v:shape>
        </w:pict>
      </w:r>
    </w:p>
    <w:p w:rsidR="00BB07E4" w:rsidRDefault="00BB07E4" w:rsidP="00C621F7">
      <w:pPr>
        <w:rPr>
          <w:rFonts w:ascii="Times New Roman" w:hAnsi="Times New Roman" w:cs="Times New Roman"/>
          <w:sz w:val="24"/>
          <w:szCs w:val="24"/>
        </w:rPr>
      </w:pPr>
    </w:p>
    <w:p w:rsidR="00BB07E4" w:rsidRDefault="00BB07E4" w:rsidP="00C621F7">
      <w:pPr>
        <w:rPr>
          <w:rFonts w:ascii="Times New Roman" w:hAnsi="Times New Roman" w:cs="Times New Roman"/>
          <w:sz w:val="24"/>
          <w:szCs w:val="24"/>
        </w:rPr>
      </w:pPr>
    </w:p>
    <w:p w:rsidR="00BB07E4" w:rsidRDefault="00BB07E4" w:rsidP="00C621F7">
      <w:pPr>
        <w:rPr>
          <w:rFonts w:ascii="Times New Roman" w:hAnsi="Times New Roman" w:cs="Times New Roman"/>
          <w:sz w:val="24"/>
          <w:szCs w:val="24"/>
        </w:rPr>
      </w:pPr>
    </w:p>
    <w:p w:rsidR="00BB07E4" w:rsidRDefault="00BB07E4" w:rsidP="00C621F7">
      <w:pPr>
        <w:rPr>
          <w:rFonts w:ascii="Times New Roman" w:hAnsi="Times New Roman" w:cs="Times New Roman"/>
          <w:sz w:val="24"/>
          <w:szCs w:val="24"/>
        </w:rPr>
      </w:pPr>
    </w:p>
    <w:p w:rsidR="00C621F7" w:rsidRDefault="00C621F7" w:rsidP="00C621F7">
      <w:pPr>
        <w:rPr>
          <w:rFonts w:ascii="Times New Roman" w:hAnsi="Times New Roman" w:cs="Times New Roman"/>
          <w:sz w:val="24"/>
          <w:szCs w:val="24"/>
        </w:rPr>
      </w:pPr>
    </w:p>
    <w:p w:rsidR="00922E24" w:rsidRDefault="00922E24" w:rsidP="00C621F7">
      <w:pPr>
        <w:rPr>
          <w:rFonts w:ascii="Times New Roman" w:hAnsi="Times New Roman" w:cs="Times New Roman"/>
          <w:sz w:val="24"/>
          <w:szCs w:val="24"/>
        </w:rPr>
      </w:pPr>
      <w:r>
        <w:rPr>
          <w:rFonts w:ascii="Times New Roman" w:hAnsi="Times New Roman" w:cs="Times New Roman"/>
          <w:sz w:val="24"/>
          <w:szCs w:val="24"/>
        </w:rPr>
        <w:t xml:space="preserve">Dear Mr. </w:t>
      </w:r>
      <w:r w:rsidR="00473898">
        <w:rPr>
          <w:rFonts w:ascii="Times New Roman" w:hAnsi="Times New Roman" w:cs="Times New Roman"/>
          <w:sz w:val="24"/>
          <w:szCs w:val="24"/>
        </w:rPr>
        <w:t>Attorney</w:t>
      </w:r>
      <w:r>
        <w:rPr>
          <w:rFonts w:ascii="Times New Roman" w:hAnsi="Times New Roman" w:cs="Times New Roman"/>
          <w:sz w:val="24"/>
          <w:szCs w:val="24"/>
        </w:rPr>
        <w:t>:</w:t>
      </w:r>
    </w:p>
    <w:p w:rsidR="006D4857" w:rsidRDefault="00922E24" w:rsidP="00C621F7">
      <w:pPr>
        <w:rPr>
          <w:rFonts w:ascii="Times New Roman" w:hAnsi="Times New Roman" w:cs="Times New Roman"/>
          <w:sz w:val="24"/>
          <w:szCs w:val="24"/>
        </w:rPr>
      </w:pPr>
      <w:r>
        <w:rPr>
          <w:rFonts w:ascii="Times New Roman" w:hAnsi="Times New Roman" w:cs="Times New Roman"/>
          <w:sz w:val="24"/>
          <w:szCs w:val="24"/>
        </w:rPr>
        <w:tab/>
      </w:r>
      <w:r w:rsidR="00C621F7">
        <w:rPr>
          <w:rFonts w:ascii="Times New Roman" w:hAnsi="Times New Roman" w:cs="Times New Roman"/>
          <w:sz w:val="24"/>
          <w:szCs w:val="24"/>
        </w:rPr>
        <w:t xml:space="preserve">Thank you for referring Mr. </w:t>
      </w:r>
      <w:r w:rsidR="00473898">
        <w:rPr>
          <w:rFonts w:ascii="Times New Roman" w:hAnsi="Times New Roman" w:cs="Times New Roman"/>
          <w:sz w:val="24"/>
          <w:szCs w:val="24"/>
        </w:rPr>
        <w:t>Jones</w:t>
      </w:r>
      <w:r w:rsidR="00C621F7">
        <w:rPr>
          <w:rFonts w:ascii="Times New Roman" w:hAnsi="Times New Roman" w:cs="Times New Roman"/>
          <w:sz w:val="24"/>
          <w:szCs w:val="24"/>
        </w:rPr>
        <w:t xml:space="preserve"> to my office for an evaluation of the immigration consequences of his New Jersey criminal charges. </w:t>
      </w:r>
      <w:r w:rsidR="006D4857">
        <w:rPr>
          <w:rFonts w:ascii="Times New Roman" w:hAnsi="Times New Roman" w:cs="Times New Roman"/>
          <w:sz w:val="24"/>
          <w:szCs w:val="24"/>
        </w:rPr>
        <w:t xml:space="preserve">Mr. </w:t>
      </w:r>
      <w:r w:rsidR="00473898">
        <w:rPr>
          <w:rFonts w:ascii="Times New Roman" w:hAnsi="Times New Roman" w:cs="Times New Roman"/>
          <w:sz w:val="24"/>
          <w:szCs w:val="24"/>
        </w:rPr>
        <w:t>Jones</w:t>
      </w:r>
      <w:r w:rsidR="006D4857">
        <w:rPr>
          <w:rFonts w:ascii="Times New Roman" w:hAnsi="Times New Roman" w:cs="Times New Roman"/>
          <w:sz w:val="24"/>
          <w:szCs w:val="24"/>
        </w:rPr>
        <w:t xml:space="preserve"> indicated that he has NO prior criminal record and has possessed a “green card” for at least 15 years. Should any of the information provided by Mr. </w:t>
      </w:r>
      <w:r w:rsidR="00473898">
        <w:rPr>
          <w:rFonts w:ascii="Times New Roman" w:hAnsi="Times New Roman" w:cs="Times New Roman"/>
          <w:sz w:val="24"/>
          <w:szCs w:val="24"/>
        </w:rPr>
        <w:t>Jones</w:t>
      </w:r>
      <w:r w:rsidR="006D4857">
        <w:rPr>
          <w:rFonts w:ascii="Times New Roman" w:hAnsi="Times New Roman" w:cs="Times New Roman"/>
          <w:sz w:val="24"/>
          <w:szCs w:val="24"/>
        </w:rPr>
        <w:t xml:space="preserve"> be inaccurate, such misinformation </w:t>
      </w:r>
      <w:r w:rsidR="006D4857" w:rsidRPr="006D4857">
        <w:rPr>
          <w:rFonts w:ascii="Times New Roman" w:hAnsi="Times New Roman" w:cs="Times New Roman"/>
          <w:sz w:val="24"/>
          <w:szCs w:val="24"/>
          <w:u w:val="single"/>
        </w:rPr>
        <w:t>could</w:t>
      </w:r>
      <w:r w:rsidR="006D4857">
        <w:rPr>
          <w:rFonts w:ascii="Times New Roman" w:hAnsi="Times New Roman" w:cs="Times New Roman"/>
          <w:sz w:val="24"/>
          <w:szCs w:val="24"/>
        </w:rPr>
        <w:t xml:space="preserve"> result in a very different opinion from this office. </w:t>
      </w:r>
    </w:p>
    <w:p w:rsidR="00C621F7" w:rsidRDefault="006D4857" w:rsidP="00C621F7">
      <w:pPr>
        <w:rPr>
          <w:rFonts w:ascii="Times New Roman" w:hAnsi="Times New Roman" w:cs="Times New Roman"/>
          <w:sz w:val="24"/>
          <w:szCs w:val="24"/>
        </w:rPr>
      </w:pPr>
      <w:r>
        <w:rPr>
          <w:rFonts w:ascii="Times New Roman" w:hAnsi="Times New Roman" w:cs="Times New Roman"/>
          <w:sz w:val="24"/>
          <w:szCs w:val="24"/>
        </w:rPr>
        <w:lastRenderedPageBreak/>
        <w:tab/>
      </w:r>
      <w:r w:rsidR="00166A50">
        <w:rPr>
          <w:rFonts w:ascii="Times New Roman" w:hAnsi="Times New Roman" w:cs="Times New Roman"/>
          <w:sz w:val="24"/>
          <w:szCs w:val="24"/>
        </w:rPr>
        <w:t xml:space="preserve">Mr. </w:t>
      </w:r>
      <w:r w:rsidR="00473898">
        <w:rPr>
          <w:rFonts w:ascii="Times New Roman" w:hAnsi="Times New Roman" w:cs="Times New Roman"/>
          <w:sz w:val="24"/>
          <w:szCs w:val="24"/>
        </w:rPr>
        <w:t>Jones</w:t>
      </w:r>
      <w:r w:rsidR="00166A50">
        <w:rPr>
          <w:rFonts w:ascii="Times New Roman" w:hAnsi="Times New Roman" w:cs="Times New Roman"/>
          <w:sz w:val="24"/>
          <w:szCs w:val="24"/>
        </w:rPr>
        <w:t xml:space="preserve"> has provided me with a copy of the indictment, grand jury minutes and police investigation report. Mr. </w:t>
      </w:r>
      <w:r w:rsidR="00473898">
        <w:rPr>
          <w:rFonts w:ascii="Times New Roman" w:hAnsi="Times New Roman" w:cs="Times New Roman"/>
          <w:sz w:val="24"/>
          <w:szCs w:val="24"/>
        </w:rPr>
        <w:t>Jones</w:t>
      </w:r>
      <w:r w:rsidR="00C621F7">
        <w:rPr>
          <w:rFonts w:ascii="Times New Roman" w:hAnsi="Times New Roman" w:cs="Times New Roman"/>
          <w:sz w:val="24"/>
          <w:szCs w:val="24"/>
        </w:rPr>
        <w:t xml:space="preserve"> has been charged with four counts under indictment 11-06-01137-I. The charges are N.J.S.A. 2C:21-25. Financial Facilitation of Criminal Activity (Counts One and Two), </w:t>
      </w:r>
      <w:r w:rsidR="00C44B12">
        <w:rPr>
          <w:rFonts w:ascii="Times New Roman" w:hAnsi="Times New Roman" w:cs="Times New Roman"/>
          <w:sz w:val="24"/>
          <w:szCs w:val="24"/>
        </w:rPr>
        <w:t>N.J.S.A. 2C:39-4a. Possession of Weapons for Unlawful Purposes (Firearms)</w:t>
      </w:r>
      <w:r w:rsidR="00802624">
        <w:rPr>
          <w:rFonts w:ascii="Times New Roman" w:hAnsi="Times New Roman" w:cs="Times New Roman"/>
          <w:sz w:val="24"/>
          <w:szCs w:val="24"/>
        </w:rPr>
        <w:t xml:space="preserve">(Count Three) </w:t>
      </w:r>
      <w:r w:rsidR="00C44B12">
        <w:rPr>
          <w:rFonts w:ascii="Times New Roman" w:hAnsi="Times New Roman" w:cs="Times New Roman"/>
          <w:sz w:val="24"/>
          <w:szCs w:val="24"/>
        </w:rPr>
        <w:t>and N.J.S.A. 2C:39:-5b. Unlawful Possession of Weapons (Handguns)</w:t>
      </w:r>
      <w:r w:rsidR="00802624">
        <w:rPr>
          <w:rFonts w:ascii="Times New Roman" w:hAnsi="Times New Roman" w:cs="Times New Roman"/>
          <w:sz w:val="24"/>
          <w:szCs w:val="24"/>
        </w:rPr>
        <w:t>(Count Four)</w:t>
      </w:r>
      <w:r w:rsidR="00C44B12">
        <w:rPr>
          <w:rFonts w:ascii="Times New Roman" w:hAnsi="Times New Roman" w:cs="Times New Roman"/>
          <w:sz w:val="24"/>
          <w:szCs w:val="24"/>
        </w:rPr>
        <w:t xml:space="preserve">. The following is a discussion of each of the charges as related to Federal Immigration Law. </w:t>
      </w:r>
    </w:p>
    <w:p w:rsidR="00C44B12" w:rsidRPr="00C44B12" w:rsidRDefault="00C44B12" w:rsidP="00C44B12">
      <w:pPr>
        <w:spacing w:after="0" w:line="240" w:lineRule="auto"/>
        <w:rPr>
          <w:rFonts w:ascii="Times New Roman" w:hAnsi="Times New Roman" w:cs="Times New Roman"/>
          <w:b/>
          <w:sz w:val="24"/>
          <w:szCs w:val="24"/>
          <w:u w:val="single"/>
        </w:rPr>
      </w:pPr>
      <w:r w:rsidRPr="00C44B12">
        <w:rPr>
          <w:rFonts w:ascii="Times New Roman" w:hAnsi="Times New Roman" w:cs="Times New Roman"/>
          <w:b/>
          <w:sz w:val="24"/>
          <w:szCs w:val="24"/>
          <w:u w:val="single"/>
        </w:rPr>
        <w:t>Money Lau</w:t>
      </w:r>
      <w:r w:rsidR="00802624">
        <w:rPr>
          <w:rFonts w:ascii="Times New Roman" w:hAnsi="Times New Roman" w:cs="Times New Roman"/>
          <w:b/>
          <w:sz w:val="24"/>
          <w:szCs w:val="24"/>
          <w:u w:val="single"/>
        </w:rPr>
        <w:t>n</w:t>
      </w:r>
      <w:r w:rsidRPr="00C44B12">
        <w:rPr>
          <w:rFonts w:ascii="Times New Roman" w:hAnsi="Times New Roman" w:cs="Times New Roman"/>
          <w:b/>
          <w:sz w:val="24"/>
          <w:szCs w:val="24"/>
          <w:u w:val="single"/>
        </w:rPr>
        <w:t>dering</w:t>
      </w:r>
    </w:p>
    <w:p w:rsidR="00C44B12" w:rsidRPr="001F252D" w:rsidRDefault="00C44B12" w:rsidP="00C44B12">
      <w:pPr>
        <w:rPr>
          <w:rFonts w:ascii="Times New Roman" w:hAnsi="Times New Roman" w:cs="Times New Roman"/>
          <w:sz w:val="24"/>
          <w:szCs w:val="24"/>
        </w:rPr>
      </w:pPr>
      <w:r>
        <w:rPr>
          <w:rFonts w:ascii="Times New Roman" w:hAnsi="Times New Roman" w:cs="Times New Roman"/>
          <w:sz w:val="24"/>
          <w:szCs w:val="24"/>
        </w:rPr>
        <w:t>§101(a)(43)</w:t>
      </w:r>
      <w:r w:rsidRPr="001F252D">
        <w:rPr>
          <w:rFonts w:ascii="Times New Roman" w:hAnsi="Times New Roman" w:cs="Times New Roman"/>
          <w:sz w:val="24"/>
          <w:szCs w:val="24"/>
        </w:rPr>
        <w:t xml:space="preserve">(D) </w:t>
      </w:r>
      <w:r>
        <w:rPr>
          <w:rFonts w:ascii="Times New Roman" w:hAnsi="Times New Roman" w:cs="Times New Roman"/>
          <w:sz w:val="24"/>
          <w:szCs w:val="24"/>
        </w:rPr>
        <w:t xml:space="preserve">of the Immigration and Nationality Act: </w:t>
      </w:r>
      <w:r w:rsidRPr="001F252D">
        <w:rPr>
          <w:rFonts w:ascii="Times New Roman" w:hAnsi="Times New Roman" w:cs="Times New Roman"/>
          <w:sz w:val="24"/>
          <w:szCs w:val="24"/>
        </w:rPr>
        <w:t>an offense described in section 1956 of title 18, United States Code (relating to laundering of monetary instruments) or section 1957 of that title (relating to engaging in monetary transactions in property derived from specific unlawful activity) if the amount of the funds exceeded $10,000;</w:t>
      </w:r>
    </w:p>
    <w:p w:rsidR="00C44B12" w:rsidRDefault="00C44B12" w:rsidP="00C621F7">
      <w:pPr>
        <w:rPr>
          <w:rFonts w:ascii="Times New Roman" w:hAnsi="Times New Roman" w:cs="Times New Roman"/>
          <w:sz w:val="24"/>
          <w:szCs w:val="24"/>
        </w:rPr>
      </w:pPr>
      <w:r>
        <w:rPr>
          <w:rFonts w:ascii="Times New Roman" w:hAnsi="Times New Roman" w:cs="Times New Roman"/>
          <w:sz w:val="24"/>
          <w:szCs w:val="24"/>
        </w:rPr>
        <w:t xml:space="preserve">The above federal offense is an aggravated felony </w:t>
      </w:r>
      <w:r w:rsidR="00802624">
        <w:rPr>
          <w:rFonts w:ascii="Times New Roman" w:hAnsi="Times New Roman" w:cs="Times New Roman"/>
          <w:sz w:val="24"/>
          <w:szCs w:val="24"/>
        </w:rPr>
        <w:t xml:space="preserve">that </w:t>
      </w:r>
      <w:r>
        <w:rPr>
          <w:rFonts w:ascii="Times New Roman" w:hAnsi="Times New Roman" w:cs="Times New Roman"/>
          <w:sz w:val="24"/>
          <w:szCs w:val="24"/>
        </w:rPr>
        <w:t>almost always result</w:t>
      </w:r>
      <w:r w:rsidR="00802624">
        <w:rPr>
          <w:rFonts w:ascii="Times New Roman" w:hAnsi="Times New Roman" w:cs="Times New Roman"/>
          <w:sz w:val="24"/>
          <w:szCs w:val="24"/>
        </w:rPr>
        <w:t xml:space="preserve">s </w:t>
      </w:r>
      <w:r>
        <w:rPr>
          <w:rFonts w:ascii="Times New Roman" w:hAnsi="Times New Roman" w:cs="Times New Roman"/>
          <w:sz w:val="24"/>
          <w:szCs w:val="24"/>
        </w:rPr>
        <w:t xml:space="preserve">in a foreign nationals immediate detention and deportation. In Mr. </w:t>
      </w:r>
      <w:r w:rsidR="00473898">
        <w:rPr>
          <w:rFonts w:ascii="Times New Roman" w:hAnsi="Times New Roman" w:cs="Times New Roman"/>
          <w:sz w:val="24"/>
          <w:szCs w:val="24"/>
        </w:rPr>
        <w:t>Jones</w:t>
      </w:r>
      <w:r>
        <w:rPr>
          <w:rFonts w:ascii="Times New Roman" w:hAnsi="Times New Roman" w:cs="Times New Roman"/>
          <w:sz w:val="24"/>
          <w:szCs w:val="24"/>
        </w:rPr>
        <w:t xml:space="preserve">’s case, the dollar amount is $519,843. This amount appears in his indictment and is easy accessible by the immigration authorities. </w:t>
      </w:r>
      <w:r w:rsidR="00BA12F5">
        <w:rPr>
          <w:rFonts w:ascii="Times New Roman" w:hAnsi="Times New Roman" w:cs="Times New Roman"/>
          <w:sz w:val="24"/>
          <w:szCs w:val="24"/>
        </w:rPr>
        <w:t xml:space="preserve">The New Jersey statute 2C:21-25 has a “money laundering” component (subsections a-d) and a “failure to report” component (subsection e). </w:t>
      </w:r>
      <w:r w:rsidR="005313A0">
        <w:rPr>
          <w:rFonts w:ascii="Times New Roman" w:hAnsi="Times New Roman" w:cs="Times New Roman"/>
          <w:sz w:val="24"/>
          <w:szCs w:val="24"/>
        </w:rPr>
        <w:t xml:space="preserve">In my opinion, a guilty plea to the money laundering component would be disastrous for Mr. </w:t>
      </w:r>
      <w:r w:rsidR="00473898">
        <w:rPr>
          <w:rFonts w:ascii="Times New Roman" w:hAnsi="Times New Roman" w:cs="Times New Roman"/>
          <w:sz w:val="24"/>
          <w:szCs w:val="24"/>
        </w:rPr>
        <w:t>Jones</w:t>
      </w:r>
      <w:r w:rsidR="005313A0">
        <w:rPr>
          <w:rFonts w:ascii="Times New Roman" w:hAnsi="Times New Roman" w:cs="Times New Roman"/>
          <w:sz w:val="24"/>
          <w:szCs w:val="24"/>
        </w:rPr>
        <w:t xml:space="preserve">. </w:t>
      </w:r>
    </w:p>
    <w:p w:rsidR="005313A0" w:rsidRDefault="005313A0" w:rsidP="00C621F7">
      <w:pPr>
        <w:rPr>
          <w:rFonts w:ascii="Times New Roman" w:hAnsi="Times New Roman" w:cs="Times New Roman"/>
          <w:sz w:val="24"/>
          <w:szCs w:val="24"/>
        </w:rPr>
      </w:pPr>
      <w:r>
        <w:rPr>
          <w:rFonts w:ascii="Times New Roman" w:hAnsi="Times New Roman" w:cs="Times New Roman"/>
          <w:sz w:val="24"/>
          <w:szCs w:val="24"/>
        </w:rPr>
        <w:t xml:space="preserve">On the other hand, a guilty plea to the failure to report component of N.J.S.A. 2C:21-25e would most likely </w:t>
      </w:r>
      <w:r w:rsidRPr="005313A0">
        <w:rPr>
          <w:rFonts w:ascii="Times New Roman" w:hAnsi="Times New Roman" w:cs="Times New Roman"/>
          <w:b/>
          <w:sz w:val="24"/>
          <w:szCs w:val="24"/>
        </w:rPr>
        <w:t>not</w:t>
      </w:r>
      <w:r>
        <w:rPr>
          <w:rFonts w:ascii="Times New Roman" w:hAnsi="Times New Roman" w:cs="Times New Roman"/>
          <w:sz w:val="24"/>
          <w:szCs w:val="24"/>
        </w:rPr>
        <w:t xml:space="preserve"> result in deportation:</w:t>
      </w:r>
    </w:p>
    <w:p w:rsidR="00A27693" w:rsidRDefault="00A27693" w:rsidP="00A27693">
      <w:pPr>
        <w:ind w:left="720" w:right="720"/>
        <w:rPr>
          <w:rFonts w:ascii="Times New Roman" w:hAnsi="Times New Roman" w:cs="Times New Roman"/>
          <w:sz w:val="24"/>
          <w:szCs w:val="24"/>
        </w:rPr>
      </w:pPr>
      <w:r w:rsidRPr="00A27693">
        <w:rPr>
          <w:rFonts w:ascii="Times New Roman" w:hAnsi="Times New Roman" w:cs="Times New Roman"/>
          <w:sz w:val="24"/>
          <w:szCs w:val="24"/>
        </w:rPr>
        <w:t xml:space="preserve">We have held that New York's money laundering statute constitutes a categorical crime involving moral turpitude because it proscribes “intentionally making the exchange of proceeds of specified criminal conduct to conceal or disguise the nature, the location, the source, the ownership, or the control of such proceeds.” See </w:t>
      </w:r>
      <w:r w:rsidRPr="00A27693">
        <w:rPr>
          <w:rFonts w:ascii="Times New Roman" w:hAnsi="Times New Roman" w:cs="Times New Roman"/>
          <w:i/>
          <w:sz w:val="24"/>
          <w:szCs w:val="24"/>
        </w:rPr>
        <w:t>Matter of Tejwani</w:t>
      </w:r>
      <w:r w:rsidRPr="00A27693">
        <w:rPr>
          <w:rFonts w:ascii="Times New Roman" w:hAnsi="Times New Roman" w:cs="Times New Roman"/>
          <w:sz w:val="24"/>
          <w:szCs w:val="24"/>
        </w:rPr>
        <w:t xml:space="preserve">, 24 I&amp;N Dec. 97, 98-99 (BIA 2007). In contrast, we have also determined that structuring a currency transaction to evade reporting requirements when the conduct does not require evil intent, does not require knowledge of the illegality of the conduct, and does not inherently involve fraud on the government, is not a crime involving moral turpitude. See </w:t>
      </w:r>
      <w:r w:rsidRPr="00A27693">
        <w:rPr>
          <w:rFonts w:ascii="Times New Roman" w:hAnsi="Times New Roman" w:cs="Times New Roman"/>
          <w:i/>
          <w:sz w:val="24"/>
          <w:szCs w:val="24"/>
        </w:rPr>
        <w:t>Matter of L-V-C</w:t>
      </w:r>
      <w:r w:rsidRPr="00A27693">
        <w:rPr>
          <w:rFonts w:ascii="Times New Roman" w:hAnsi="Times New Roman" w:cs="Times New Roman"/>
          <w:sz w:val="24"/>
          <w:szCs w:val="24"/>
        </w:rPr>
        <w:t xml:space="preserve">-, 22 I&amp;N Dec. 594, 604 (BIA 1999). Similarly, the United States Court of Appeals for the Ninth Circuit has held that the act of structuring financial transactions with domestic financial institutions to avoid currency reports, in violation of 31 </w:t>
      </w:r>
      <w:r w:rsidRPr="00A27693">
        <w:rPr>
          <w:rFonts w:ascii="Times New Roman" w:hAnsi="Times New Roman" w:cs="Times New Roman"/>
          <w:i/>
          <w:sz w:val="24"/>
          <w:szCs w:val="24"/>
        </w:rPr>
        <w:t>U.S.C.</w:t>
      </w:r>
      <w:r w:rsidRPr="00A27693">
        <w:rPr>
          <w:rFonts w:ascii="Times New Roman" w:hAnsi="Times New Roman" w:cs="Times New Roman"/>
          <w:sz w:val="24"/>
          <w:szCs w:val="24"/>
        </w:rPr>
        <w:t xml:space="preserve"> § 5324, is not a crime involving moral turpitude because the conduct does not require evil intent or knowledge of illegality of the conduct, and does not inherently involve fraud on the government. See </w:t>
      </w:r>
      <w:r w:rsidRPr="00A27693">
        <w:rPr>
          <w:rFonts w:ascii="Times New Roman" w:hAnsi="Times New Roman" w:cs="Times New Roman"/>
          <w:i/>
          <w:sz w:val="24"/>
          <w:szCs w:val="24"/>
        </w:rPr>
        <w:t>Goldeshtein v. INS</w:t>
      </w:r>
      <w:r w:rsidRPr="00A27693">
        <w:rPr>
          <w:rFonts w:ascii="Times New Roman" w:hAnsi="Times New Roman" w:cs="Times New Roman"/>
          <w:sz w:val="24"/>
          <w:szCs w:val="24"/>
        </w:rPr>
        <w:t>, 8 F.3d 645, 648 (9th Cir. 1993).</w:t>
      </w:r>
    </w:p>
    <w:p w:rsidR="00A27693" w:rsidRDefault="00A27693" w:rsidP="00A27693">
      <w:pPr>
        <w:rPr>
          <w:rFonts w:ascii="Times New Roman" w:hAnsi="Times New Roman" w:cs="Times New Roman"/>
          <w:sz w:val="24"/>
          <w:szCs w:val="24"/>
        </w:rPr>
      </w:pPr>
      <w:r>
        <w:rPr>
          <w:rFonts w:ascii="Times New Roman" w:hAnsi="Times New Roman" w:cs="Times New Roman"/>
          <w:sz w:val="24"/>
          <w:szCs w:val="24"/>
        </w:rPr>
        <w:t xml:space="preserve">Based on the above immigration case law, in all likelihood, Mr. </w:t>
      </w:r>
      <w:r w:rsidR="00473898">
        <w:rPr>
          <w:rFonts w:ascii="Times New Roman" w:hAnsi="Times New Roman" w:cs="Times New Roman"/>
          <w:sz w:val="24"/>
          <w:szCs w:val="24"/>
        </w:rPr>
        <w:t>Jones</w:t>
      </w:r>
      <w:r>
        <w:rPr>
          <w:rFonts w:ascii="Times New Roman" w:hAnsi="Times New Roman" w:cs="Times New Roman"/>
          <w:sz w:val="24"/>
          <w:szCs w:val="24"/>
        </w:rPr>
        <w:t xml:space="preserve"> would not be subject to deportation if he pled guilty to </w:t>
      </w:r>
      <w:r w:rsidR="00166A50">
        <w:rPr>
          <w:rFonts w:ascii="Times New Roman" w:hAnsi="Times New Roman" w:cs="Times New Roman"/>
          <w:sz w:val="24"/>
          <w:szCs w:val="24"/>
        </w:rPr>
        <w:t xml:space="preserve">subsection “e”. The factual basis would have to relate to a </w:t>
      </w:r>
      <w:r w:rsidR="00166A50">
        <w:rPr>
          <w:rFonts w:ascii="Times New Roman" w:hAnsi="Times New Roman" w:cs="Times New Roman"/>
          <w:sz w:val="24"/>
          <w:szCs w:val="24"/>
        </w:rPr>
        <w:lastRenderedPageBreak/>
        <w:t xml:space="preserve">violation of 31 </w:t>
      </w:r>
      <w:r w:rsidR="00166A50" w:rsidRPr="00166A50">
        <w:rPr>
          <w:rFonts w:ascii="Times New Roman" w:hAnsi="Times New Roman" w:cs="Times New Roman"/>
          <w:i/>
          <w:sz w:val="24"/>
          <w:szCs w:val="24"/>
        </w:rPr>
        <w:t>U.S.C.</w:t>
      </w:r>
      <w:r w:rsidR="00166A50">
        <w:rPr>
          <w:rFonts w:ascii="Times New Roman" w:hAnsi="Times New Roman" w:cs="Times New Roman"/>
          <w:sz w:val="24"/>
          <w:szCs w:val="24"/>
        </w:rPr>
        <w:t xml:space="preserve"> §5311 </w:t>
      </w:r>
      <w:r w:rsidR="00166A50" w:rsidRPr="00166A50">
        <w:rPr>
          <w:rFonts w:ascii="Times New Roman" w:hAnsi="Times New Roman" w:cs="Times New Roman"/>
          <w:i/>
          <w:sz w:val="24"/>
          <w:szCs w:val="24"/>
        </w:rPr>
        <w:t>et seq</w:t>
      </w:r>
      <w:r w:rsidR="00166A50">
        <w:rPr>
          <w:rFonts w:ascii="Times New Roman" w:hAnsi="Times New Roman" w:cs="Times New Roman"/>
          <w:sz w:val="24"/>
          <w:szCs w:val="24"/>
        </w:rPr>
        <w:t xml:space="preserve">. or 31 </w:t>
      </w:r>
      <w:r w:rsidR="00166A50" w:rsidRPr="00166A50">
        <w:rPr>
          <w:rFonts w:ascii="Times New Roman" w:hAnsi="Times New Roman" w:cs="Times New Roman"/>
          <w:i/>
          <w:sz w:val="24"/>
          <w:szCs w:val="24"/>
        </w:rPr>
        <w:t>C.F.R.</w:t>
      </w:r>
      <w:r w:rsidR="00166A50">
        <w:rPr>
          <w:rFonts w:ascii="Times New Roman" w:hAnsi="Times New Roman" w:cs="Times New Roman"/>
          <w:sz w:val="24"/>
          <w:szCs w:val="24"/>
        </w:rPr>
        <w:t xml:space="preserve"> 103 </w:t>
      </w:r>
      <w:r w:rsidR="00166A50" w:rsidRPr="00166A50">
        <w:rPr>
          <w:rFonts w:ascii="Times New Roman" w:hAnsi="Times New Roman" w:cs="Times New Roman"/>
          <w:i/>
          <w:sz w:val="24"/>
          <w:szCs w:val="24"/>
        </w:rPr>
        <w:t>et seq</w:t>
      </w:r>
      <w:r w:rsidR="00166A50">
        <w:rPr>
          <w:rFonts w:ascii="Times New Roman" w:hAnsi="Times New Roman" w:cs="Times New Roman"/>
          <w:sz w:val="24"/>
          <w:szCs w:val="24"/>
        </w:rPr>
        <w:t xml:space="preserve">. </w:t>
      </w:r>
      <w:r w:rsidR="005313A0">
        <w:rPr>
          <w:rFonts w:ascii="Times New Roman" w:hAnsi="Times New Roman" w:cs="Times New Roman"/>
          <w:sz w:val="24"/>
          <w:szCs w:val="24"/>
        </w:rPr>
        <w:t xml:space="preserve">However, I can find no factual basis in the </w:t>
      </w:r>
      <w:r w:rsidR="00802624">
        <w:rPr>
          <w:rFonts w:ascii="Times New Roman" w:hAnsi="Times New Roman" w:cs="Times New Roman"/>
          <w:sz w:val="24"/>
          <w:szCs w:val="24"/>
        </w:rPr>
        <w:t xml:space="preserve">case investigation </w:t>
      </w:r>
      <w:r w:rsidR="005313A0">
        <w:rPr>
          <w:rFonts w:ascii="Times New Roman" w:hAnsi="Times New Roman" w:cs="Times New Roman"/>
          <w:sz w:val="24"/>
          <w:szCs w:val="24"/>
        </w:rPr>
        <w:t xml:space="preserve">police report or grand jury minutes to support such a conviction. </w:t>
      </w:r>
    </w:p>
    <w:p w:rsidR="005313A0" w:rsidRDefault="005313A0" w:rsidP="00A27693">
      <w:pPr>
        <w:rPr>
          <w:rFonts w:ascii="Times New Roman" w:hAnsi="Times New Roman" w:cs="Times New Roman"/>
          <w:sz w:val="24"/>
          <w:szCs w:val="24"/>
        </w:rPr>
      </w:pPr>
      <w:r>
        <w:rPr>
          <w:rFonts w:ascii="Times New Roman" w:hAnsi="Times New Roman" w:cs="Times New Roman"/>
          <w:sz w:val="24"/>
          <w:szCs w:val="24"/>
        </w:rPr>
        <w:t xml:space="preserve">A guilty plea to the </w:t>
      </w:r>
      <w:r w:rsidR="006D4857">
        <w:rPr>
          <w:rFonts w:ascii="Times New Roman" w:hAnsi="Times New Roman" w:cs="Times New Roman"/>
          <w:sz w:val="24"/>
          <w:szCs w:val="24"/>
        </w:rPr>
        <w:t xml:space="preserve">third </w:t>
      </w:r>
      <w:r>
        <w:rPr>
          <w:rFonts w:ascii="Times New Roman" w:hAnsi="Times New Roman" w:cs="Times New Roman"/>
          <w:sz w:val="24"/>
          <w:szCs w:val="24"/>
        </w:rPr>
        <w:t xml:space="preserve">charge of </w:t>
      </w:r>
      <w:r w:rsidRPr="005313A0">
        <w:rPr>
          <w:rFonts w:ascii="Times New Roman" w:hAnsi="Times New Roman" w:cs="Times New Roman"/>
          <w:i/>
          <w:sz w:val="24"/>
          <w:szCs w:val="24"/>
        </w:rPr>
        <w:t>N.J.S.A</w:t>
      </w:r>
      <w:r>
        <w:rPr>
          <w:rFonts w:ascii="Times New Roman" w:hAnsi="Times New Roman" w:cs="Times New Roman"/>
          <w:sz w:val="24"/>
          <w:szCs w:val="24"/>
        </w:rPr>
        <w:t xml:space="preserve">. 2C:39-4a. Possession of Weapons for Unlawful Purposes (Firearms) </w:t>
      </w:r>
      <w:r w:rsidR="001B0C36">
        <w:rPr>
          <w:rFonts w:ascii="Times New Roman" w:hAnsi="Times New Roman" w:cs="Times New Roman"/>
          <w:sz w:val="24"/>
          <w:szCs w:val="24"/>
        </w:rPr>
        <w:t xml:space="preserve">or the </w:t>
      </w:r>
      <w:r w:rsidR="006D4857">
        <w:rPr>
          <w:rFonts w:ascii="Times New Roman" w:hAnsi="Times New Roman" w:cs="Times New Roman"/>
          <w:sz w:val="24"/>
          <w:szCs w:val="24"/>
        </w:rPr>
        <w:t xml:space="preserve">fourth </w:t>
      </w:r>
      <w:r w:rsidR="001B0C36">
        <w:rPr>
          <w:rFonts w:ascii="Times New Roman" w:hAnsi="Times New Roman" w:cs="Times New Roman"/>
          <w:sz w:val="24"/>
          <w:szCs w:val="24"/>
        </w:rPr>
        <w:t xml:space="preserve">charge </w:t>
      </w:r>
      <w:r w:rsidR="001B0C36" w:rsidRPr="001B0C36">
        <w:rPr>
          <w:rFonts w:ascii="Times New Roman" w:hAnsi="Times New Roman" w:cs="Times New Roman"/>
          <w:i/>
          <w:sz w:val="24"/>
          <w:szCs w:val="24"/>
        </w:rPr>
        <w:t>N.J.S.A</w:t>
      </w:r>
      <w:r w:rsidR="001B0C36">
        <w:rPr>
          <w:rFonts w:ascii="Times New Roman" w:hAnsi="Times New Roman" w:cs="Times New Roman"/>
          <w:sz w:val="24"/>
          <w:szCs w:val="24"/>
        </w:rPr>
        <w:t xml:space="preserve">. 2C:39:-5b. Unlawful Possession of Weapons (Handguns) </w:t>
      </w:r>
      <w:r>
        <w:rPr>
          <w:rFonts w:ascii="Times New Roman" w:hAnsi="Times New Roman" w:cs="Times New Roman"/>
          <w:sz w:val="24"/>
          <w:szCs w:val="24"/>
        </w:rPr>
        <w:t xml:space="preserve">would again result in Mr. </w:t>
      </w:r>
      <w:r w:rsidR="00473898">
        <w:rPr>
          <w:rFonts w:ascii="Times New Roman" w:hAnsi="Times New Roman" w:cs="Times New Roman"/>
          <w:sz w:val="24"/>
          <w:szCs w:val="24"/>
        </w:rPr>
        <w:t>Jones</w:t>
      </w:r>
      <w:r>
        <w:rPr>
          <w:rFonts w:ascii="Times New Roman" w:hAnsi="Times New Roman" w:cs="Times New Roman"/>
          <w:sz w:val="24"/>
          <w:szCs w:val="24"/>
        </w:rPr>
        <w:t xml:space="preserve"> be</w:t>
      </w:r>
      <w:r w:rsidR="006D4857">
        <w:rPr>
          <w:rFonts w:ascii="Times New Roman" w:hAnsi="Times New Roman" w:cs="Times New Roman"/>
          <w:sz w:val="24"/>
          <w:szCs w:val="24"/>
        </w:rPr>
        <w:t xml:space="preserve">ing </w:t>
      </w:r>
      <w:r>
        <w:rPr>
          <w:rFonts w:ascii="Times New Roman" w:hAnsi="Times New Roman" w:cs="Times New Roman"/>
          <w:sz w:val="24"/>
          <w:szCs w:val="24"/>
        </w:rPr>
        <w:t>subject to removal pursuant to the following:</w:t>
      </w:r>
    </w:p>
    <w:p w:rsidR="00E5101A" w:rsidRPr="00E5101A" w:rsidRDefault="00E5101A" w:rsidP="00E5101A">
      <w:pPr>
        <w:spacing w:after="0" w:line="240" w:lineRule="auto"/>
        <w:rPr>
          <w:rFonts w:ascii="Times New Roman" w:hAnsi="Times New Roman" w:cs="Times New Roman"/>
          <w:b/>
          <w:sz w:val="24"/>
          <w:szCs w:val="24"/>
        </w:rPr>
      </w:pPr>
      <w:r>
        <w:rPr>
          <w:rFonts w:ascii="Times New Roman" w:hAnsi="Times New Roman" w:cs="Times New Roman"/>
          <w:b/>
          <w:sz w:val="24"/>
          <w:szCs w:val="24"/>
        </w:rPr>
        <w:t>Guns</w:t>
      </w:r>
      <w:bookmarkStart w:id="0" w:name="_GoBack"/>
      <w:bookmarkEnd w:id="0"/>
    </w:p>
    <w:p w:rsidR="001B0C36" w:rsidRPr="001B0C36" w:rsidRDefault="001B0C36" w:rsidP="001B0C36">
      <w:pPr>
        <w:rPr>
          <w:rFonts w:ascii="Times New Roman" w:hAnsi="Times New Roman" w:cs="Times New Roman"/>
          <w:sz w:val="24"/>
          <w:szCs w:val="24"/>
        </w:rPr>
      </w:pPr>
      <w:r w:rsidRPr="001B0C36">
        <w:rPr>
          <w:rFonts w:ascii="Times New Roman" w:hAnsi="Times New Roman" w:cs="Times New Roman"/>
          <w:sz w:val="24"/>
          <w:szCs w:val="24"/>
          <w:u w:val="single"/>
        </w:rPr>
        <w:t>I&amp;NA §237(a)(2)(C) Certain firearm offenses</w:t>
      </w:r>
      <w:r w:rsidRPr="001B0C36">
        <w:rPr>
          <w:rFonts w:ascii="Times New Roman" w:hAnsi="Times New Roman" w:cs="Times New Roman"/>
          <w:sz w:val="24"/>
          <w:szCs w:val="24"/>
        </w:rPr>
        <w:t>.</w:t>
      </w:r>
    </w:p>
    <w:p w:rsidR="001B0C36" w:rsidRDefault="001B0C36" w:rsidP="001B0C36">
      <w:pPr>
        <w:rPr>
          <w:rFonts w:ascii="Times New Roman" w:hAnsi="Times New Roman" w:cs="Times New Roman"/>
          <w:sz w:val="24"/>
          <w:szCs w:val="24"/>
        </w:rPr>
      </w:pPr>
      <w:r w:rsidRPr="001B0C36">
        <w:rPr>
          <w:rFonts w:ascii="Times New Roman" w:hAnsi="Times New Roman" w:cs="Times New Roman"/>
          <w:sz w:val="24"/>
          <w:szCs w:val="24"/>
        </w:rPr>
        <w:t>Any alien who at any time after admission is convicted under any law of purchasing, selling, offering for sale, exchanging, using, owning, possessing, or carrying, or of attempting or conspiring to purchase, sell, offer for sale, exchange, use, own, possess, or carry, any weapon, part, or accessory which is a firearm or destructive device (as defined in section 921(a) of title 18, United States Code in violation of any law) is deportable.</w:t>
      </w:r>
    </w:p>
    <w:p w:rsidR="001B0C36" w:rsidRDefault="001B0C36" w:rsidP="001B0C36">
      <w:pPr>
        <w:rPr>
          <w:rFonts w:ascii="Times New Roman" w:hAnsi="Times New Roman" w:cs="Times New Roman"/>
          <w:sz w:val="24"/>
          <w:szCs w:val="24"/>
        </w:rPr>
      </w:pPr>
      <w:r>
        <w:rPr>
          <w:rFonts w:ascii="Times New Roman" w:hAnsi="Times New Roman" w:cs="Times New Roman"/>
          <w:sz w:val="24"/>
          <w:szCs w:val="24"/>
        </w:rPr>
        <w:t xml:space="preserve">The Case Investigation Report by Detective Robert Till dated November 19, 2010 on page 12 last paragraph and continuing onto page 13 indicates that the detectives conducted a consent search of the address Mr. </w:t>
      </w:r>
      <w:r w:rsidR="00473898">
        <w:rPr>
          <w:rFonts w:ascii="Times New Roman" w:hAnsi="Times New Roman" w:cs="Times New Roman"/>
          <w:sz w:val="24"/>
          <w:szCs w:val="24"/>
        </w:rPr>
        <w:t>Jones</w:t>
      </w:r>
      <w:r>
        <w:rPr>
          <w:rFonts w:ascii="Times New Roman" w:hAnsi="Times New Roman" w:cs="Times New Roman"/>
          <w:sz w:val="24"/>
          <w:szCs w:val="24"/>
        </w:rPr>
        <w:t xml:space="preserve"> claimed to reside. They found, among other things, three “Police” type bullet proof vests. The items were seized and secured as evidence. </w:t>
      </w:r>
    </w:p>
    <w:p w:rsidR="001B0C36" w:rsidRDefault="00B72597" w:rsidP="001B0C36">
      <w:pPr>
        <w:rPr>
          <w:rFonts w:ascii="Times New Roman" w:hAnsi="Times New Roman" w:cs="Times New Roman"/>
          <w:sz w:val="24"/>
          <w:szCs w:val="24"/>
        </w:rPr>
      </w:pPr>
      <w:r>
        <w:rPr>
          <w:rFonts w:ascii="Times New Roman" w:hAnsi="Times New Roman" w:cs="Times New Roman"/>
          <w:sz w:val="24"/>
          <w:szCs w:val="24"/>
        </w:rPr>
        <w:t xml:space="preserve">You indicated that the </w:t>
      </w:r>
      <w:r w:rsidR="001B0C36">
        <w:rPr>
          <w:rFonts w:ascii="Times New Roman" w:hAnsi="Times New Roman" w:cs="Times New Roman"/>
          <w:sz w:val="24"/>
          <w:szCs w:val="24"/>
        </w:rPr>
        <w:t xml:space="preserve">State </w:t>
      </w:r>
      <w:r>
        <w:rPr>
          <w:rFonts w:ascii="Times New Roman" w:hAnsi="Times New Roman" w:cs="Times New Roman"/>
          <w:sz w:val="24"/>
          <w:szCs w:val="24"/>
        </w:rPr>
        <w:t>would be w</w:t>
      </w:r>
      <w:r w:rsidR="001B0C36">
        <w:rPr>
          <w:rFonts w:ascii="Times New Roman" w:hAnsi="Times New Roman" w:cs="Times New Roman"/>
          <w:sz w:val="24"/>
          <w:szCs w:val="24"/>
        </w:rPr>
        <w:t xml:space="preserve">illing to accept an amendment and guilty plea to </w:t>
      </w:r>
      <w:r w:rsidR="001B0C36" w:rsidRPr="001B0C36">
        <w:rPr>
          <w:rFonts w:ascii="Times New Roman" w:hAnsi="Times New Roman" w:cs="Times New Roman"/>
          <w:i/>
          <w:sz w:val="24"/>
          <w:szCs w:val="24"/>
        </w:rPr>
        <w:t>N.J.S.A</w:t>
      </w:r>
      <w:r w:rsidR="001B0C36">
        <w:rPr>
          <w:rFonts w:ascii="Times New Roman" w:hAnsi="Times New Roman" w:cs="Times New Roman"/>
          <w:sz w:val="24"/>
          <w:szCs w:val="24"/>
        </w:rPr>
        <w:t xml:space="preserve">. 39-5d (Other weapons) with a simple allocution that he possessed these items. I do not believe it necessary to </w:t>
      </w:r>
      <w:r>
        <w:rPr>
          <w:rFonts w:ascii="Times New Roman" w:hAnsi="Times New Roman" w:cs="Times New Roman"/>
          <w:sz w:val="24"/>
          <w:szCs w:val="24"/>
        </w:rPr>
        <w:t xml:space="preserve">have the defendant state the possession was under circumstances not manifestly appropriate for such lawful uses. In my opinion, this is not a crime involving moral turpitude, does not fall within </w:t>
      </w:r>
      <w:r w:rsidR="000B48E2">
        <w:rPr>
          <w:rFonts w:ascii="Times New Roman" w:hAnsi="Times New Roman" w:cs="Times New Roman"/>
          <w:sz w:val="24"/>
          <w:szCs w:val="24"/>
        </w:rPr>
        <w:t>t</w:t>
      </w:r>
      <w:r>
        <w:rPr>
          <w:rFonts w:ascii="Times New Roman" w:hAnsi="Times New Roman" w:cs="Times New Roman"/>
          <w:sz w:val="24"/>
          <w:szCs w:val="24"/>
        </w:rPr>
        <w:t xml:space="preserve">he </w:t>
      </w:r>
      <w:r w:rsidR="000B48E2">
        <w:rPr>
          <w:rFonts w:ascii="Times New Roman" w:hAnsi="Times New Roman" w:cs="Times New Roman"/>
          <w:sz w:val="24"/>
          <w:szCs w:val="24"/>
        </w:rPr>
        <w:t>parameters</w:t>
      </w:r>
      <w:r>
        <w:rPr>
          <w:rFonts w:ascii="Times New Roman" w:hAnsi="Times New Roman" w:cs="Times New Roman"/>
          <w:sz w:val="24"/>
          <w:szCs w:val="24"/>
        </w:rPr>
        <w:t xml:space="preserve"> of </w:t>
      </w:r>
      <w:r w:rsidR="000B48E2">
        <w:rPr>
          <w:rFonts w:ascii="Times New Roman" w:hAnsi="Times New Roman" w:cs="Times New Roman"/>
          <w:sz w:val="24"/>
          <w:szCs w:val="24"/>
        </w:rPr>
        <w:t xml:space="preserve">18 </w:t>
      </w:r>
      <w:r w:rsidR="000B48E2" w:rsidRPr="000B48E2">
        <w:rPr>
          <w:rFonts w:ascii="Times New Roman" w:hAnsi="Times New Roman" w:cs="Times New Roman"/>
          <w:i/>
          <w:sz w:val="24"/>
          <w:szCs w:val="24"/>
        </w:rPr>
        <w:t>USC</w:t>
      </w:r>
      <w:r w:rsidR="000B48E2">
        <w:rPr>
          <w:rFonts w:ascii="Times New Roman" w:hAnsi="Times New Roman" w:cs="Times New Roman"/>
          <w:sz w:val="24"/>
          <w:szCs w:val="24"/>
        </w:rPr>
        <w:t xml:space="preserve"> 921(a) [attached for your review] and would not result in Mr. </w:t>
      </w:r>
      <w:r w:rsidR="00473898">
        <w:rPr>
          <w:rFonts w:ascii="Times New Roman" w:hAnsi="Times New Roman" w:cs="Times New Roman"/>
          <w:sz w:val="24"/>
          <w:szCs w:val="24"/>
        </w:rPr>
        <w:t>Jones</w:t>
      </w:r>
      <w:r w:rsidR="000B48E2">
        <w:rPr>
          <w:rFonts w:ascii="Times New Roman" w:hAnsi="Times New Roman" w:cs="Times New Roman"/>
          <w:sz w:val="24"/>
          <w:szCs w:val="24"/>
        </w:rPr>
        <w:t xml:space="preserve"> being placed in removal proceedings. </w:t>
      </w:r>
    </w:p>
    <w:p w:rsidR="00BB07E4" w:rsidRPr="00BB07E4" w:rsidRDefault="00BB07E4" w:rsidP="00BB07E4">
      <w:pPr>
        <w:rPr>
          <w:rFonts w:ascii="Times New Roman" w:hAnsi="Times New Roman" w:cs="Times New Roman"/>
          <w:sz w:val="24"/>
          <w:szCs w:val="24"/>
        </w:rPr>
      </w:pPr>
      <w:r w:rsidRPr="00BB07E4">
        <w:rPr>
          <w:rFonts w:ascii="Times New Roman" w:hAnsi="Times New Roman" w:cs="Times New Roman"/>
          <w:sz w:val="24"/>
          <w:szCs w:val="24"/>
        </w:rPr>
        <w:t xml:space="preserve">Thank you again for referring Mr. </w:t>
      </w:r>
      <w:r w:rsidR="00473898">
        <w:rPr>
          <w:rFonts w:ascii="Times New Roman" w:hAnsi="Times New Roman" w:cs="Times New Roman"/>
          <w:sz w:val="24"/>
          <w:szCs w:val="24"/>
        </w:rPr>
        <w:t>Jones</w:t>
      </w:r>
      <w:r>
        <w:rPr>
          <w:rFonts w:ascii="Times New Roman" w:hAnsi="Times New Roman" w:cs="Times New Roman"/>
          <w:sz w:val="24"/>
          <w:szCs w:val="24"/>
        </w:rPr>
        <w:t xml:space="preserve"> </w:t>
      </w:r>
      <w:r w:rsidRPr="00BB07E4">
        <w:rPr>
          <w:rFonts w:ascii="Times New Roman" w:hAnsi="Times New Roman" w:cs="Times New Roman"/>
          <w:sz w:val="24"/>
          <w:szCs w:val="24"/>
        </w:rPr>
        <w:t xml:space="preserve">to my office. Please contact me at the above number should you wish to discuss Mr. </w:t>
      </w:r>
      <w:r w:rsidR="00473898">
        <w:rPr>
          <w:rFonts w:ascii="Times New Roman" w:hAnsi="Times New Roman" w:cs="Times New Roman"/>
          <w:sz w:val="24"/>
          <w:szCs w:val="24"/>
        </w:rPr>
        <w:t>Jones</w:t>
      </w:r>
      <w:r>
        <w:rPr>
          <w:rFonts w:ascii="Times New Roman" w:hAnsi="Times New Roman" w:cs="Times New Roman"/>
          <w:sz w:val="24"/>
          <w:szCs w:val="24"/>
        </w:rPr>
        <w:t xml:space="preserve">’s </w:t>
      </w:r>
      <w:r w:rsidRPr="00BB07E4">
        <w:rPr>
          <w:rFonts w:ascii="Times New Roman" w:hAnsi="Times New Roman" w:cs="Times New Roman"/>
          <w:sz w:val="24"/>
          <w:szCs w:val="24"/>
        </w:rPr>
        <w:t xml:space="preserve">case further.  </w:t>
      </w:r>
    </w:p>
    <w:p w:rsidR="006D4857" w:rsidRDefault="00BB07E4" w:rsidP="00E649EB">
      <w:pPr>
        <w:rPr>
          <w:rFonts w:ascii="Times New Roman" w:hAnsi="Times New Roman" w:cs="Times New Roman"/>
          <w:sz w:val="24"/>
          <w:szCs w:val="24"/>
        </w:rPr>
      </w:pPr>
      <w:r w:rsidRPr="00BB07E4">
        <w:rPr>
          <w:rFonts w:ascii="Times New Roman" w:hAnsi="Times New Roman" w:cs="Times New Roman"/>
          <w:sz w:val="24"/>
          <w:szCs w:val="24"/>
        </w:rPr>
        <w:tab/>
      </w:r>
      <w:r w:rsidRPr="00BB07E4">
        <w:rPr>
          <w:rFonts w:ascii="Times New Roman" w:hAnsi="Times New Roman" w:cs="Times New Roman"/>
          <w:sz w:val="24"/>
          <w:szCs w:val="24"/>
        </w:rPr>
        <w:tab/>
      </w:r>
      <w:r w:rsidRPr="00BB07E4">
        <w:rPr>
          <w:rFonts w:ascii="Times New Roman" w:hAnsi="Times New Roman" w:cs="Times New Roman"/>
          <w:sz w:val="24"/>
          <w:szCs w:val="24"/>
        </w:rPr>
        <w:tab/>
      </w:r>
      <w:r w:rsidRPr="00BB07E4">
        <w:rPr>
          <w:rFonts w:ascii="Times New Roman" w:hAnsi="Times New Roman" w:cs="Times New Roman"/>
          <w:sz w:val="24"/>
          <w:szCs w:val="24"/>
        </w:rPr>
        <w:tab/>
      </w:r>
      <w:r w:rsidRPr="00BB07E4">
        <w:rPr>
          <w:rFonts w:ascii="Times New Roman" w:hAnsi="Times New Roman" w:cs="Times New Roman"/>
          <w:sz w:val="24"/>
          <w:szCs w:val="24"/>
        </w:rPr>
        <w:tab/>
      </w:r>
      <w:r w:rsidRPr="00BB07E4">
        <w:rPr>
          <w:rFonts w:ascii="Times New Roman" w:hAnsi="Times New Roman" w:cs="Times New Roman"/>
          <w:sz w:val="24"/>
          <w:szCs w:val="24"/>
        </w:rPr>
        <w:tab/>
      </w:r>
      <w:r w:rsidRPr="00BB07E4">
        <w:rPr>
          <w:rFonts w:ascii="Times New Roman" w:hAnsi="Times New Roman" w:cs="Times New Roman"/>
          <w:sz w:val="24"/>
          <w:szCs w:val="24"/>
        </w:rPr>
        <w:tab/>
      </w:r>
      <w:r w:rsidRPr="00BB07E4">
        <w:rPr>
          <w:rFonts w:ascii="Times New Roman" w:hAnsi="Times New Roman" w:cs="Times New Roman"/>
          <w:sz w:val="24"/>
          <w:szCs w:val="24"/>
        </w:rPr>
        <w:tab/>
        <w:t>Very truly yours,</w:t>
      </w:r>
    </w:p>
    <w:p w:rsidR="00BB07E4" w:rsidRPr="00BB07E4" w:rsidRDefault="00BB07E4" w:rsidP="00BB07E4">
      <w:pPr>
        <w:spacing w:after="0"/>
        <w:rPr>
          <w:rFonts w:ascii="Times New Roman" w:hAnsi="Times New Roman" w:cs="Times New Roman"/>
          <w:sz w:val="24"/>
          <w:szCs w:val="24"/>
        </w:rPr>
      </w:pPr>
    </w:p>
    <w:p w:rsidR="00E649EB" w:rsidRDefault="00E649EB" w:rsidP="00BB07E4">
      <w:pPr>
        <w:rPr>
          <w:rFonts w:ascii="Times New Roman" w:hAnsi="Times New Roman" w:cs="Times New Roman"/>
          <w:sz w:val="24"/>
          <w:szCs w:val="24"/>
        </w:rPr>
      </w:pPr>
    </w:p>
    <w:p w:rsidR="00913431" w:rsidRDefault="00913431" w:rsidP="00E649E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07E4">
        <w:rPr>
          <w:rFonts w:ascii="Times New Roman" w:hAnsi="Times New Roman" w:cs="Times New Roman"/>
          <w:sz w:val="24"/>
          <w:szCs w:val="24"/>
        </w:rPr>
        <w:t>Ronald P. Mondello</w:t>
      </w:r>
    </w:p>
    <w:p w:rsidR="00BB07E4" w:rsidRPr="00BB07E4" w:rsidRDefault="00E649EB" w:rsidP="00E649EB">
      <w:pPr>
        <w:spacing w:after="0" w:line="240" w:lineRule="auto"/>
        <w:rPr>
          <w:rFonts w:ascii="Times New Roman" w:hAnsi="Times New Roman" w:cs="Times New Roman"/>
          <w:sz w:val="24"/>
          <w:szCs w:val="24"/>
        </w:rPr>
      </w:pPr>
      <w:r>
        <w:rPr>
          <w:rFonts w:ascii="Times New Roman" w:hAnsi="Times New Roman" w:cs="Times New Roman"/>
          <w:sz w:val="24"/>
          <w:szCs w:val="24"/>
        </w:rPr>
        <w:t>Enc.</w:t>
      </w:r>
      <w:r w:rsidR="00BB07E4" w:rsidRPr="00BB07E4">
        <w:rPr>
          <w:rFonts w:ascii="Times New Roman" w:hAnsi="Times New Roman" w:cs="Times New Roman"/>
          <w:sz w:val="24"/>
          <w:szCs w:val="24"/>
        </w:rPr>
        <w:tab/>
      </w:r>
      <w:r w:rsidR="00BB07E4" w:rsidRPr="00BB07E4">
        <w:rPr>
          <w:rFonts w:ascii="Times New Roman" w:hAnsi="Times New Roman" w:cs="Times New Roman"/>
          <w:sz w:val="24"/>
          <w:szCs w:val="24"/>
        </w:rPr>
        <w:tab/>
      </w:r>
      <w:r w:rsidR="00BB07E4" w:rsidRPr="00BB07E4">
        <w:rPr>
          <w:rFonts w:ascii="Times New Roman" w:hAnsi="Times New Roman" w:cs="Times New Roman"/>
          <w:sz w:val="24"/>
          <w:szCs w:val="24"/>
        </w:rPr>
        <w:tab/>
      </w:r>
      <w:r w:rsidR="00BB07E4" w:rsidRPr="00BB07E4">
        <w:rPr>
          <w:rFonts w:ascii="Times New Roman" w:hAnsi="Times New Roman" w:cs="Times New Roman"/>
          <w:sz w:val="24"/>
          <w:szCs w:val="24"/>
        </w:rPr>
        <w:tab/>
      </w:r>
      <w:r w:rsidR="00BB07E4" w:rsidRPr="00BB07E4">
        <w:rPr>
          <w:rFonts w:ascii="Times New Roman" w:hAnsi="Times New Roman" w:cs="Times New Roman"/>
          <w:sz w:val="24"/>
          <w:szCs w:val="24"/>
        </w:rPr>
        <w:tab/>
      </w:r>
      <w:r w:rsidR="00BB07E4" w:rsidRPr="00BB07E4">
        <w:rPr>
          <w:rFonts w:ascii="Times New Roman" w:hAnsi="Times New Roman" w:cs="Times New Roman"/>
          <w:sz w:val="24"/>
          <w:szCs w:val="24"/>
        </w:rPr>
        <w:tab/>
      </w:r>
      <w:r w:rsidR="00BB07E4" w:rsidRPr="00BB07E4">
        <w:rPr>
          <w:rFonts w:ascii="Times New Roman" w:hAnsi="Times New Roman" w:cs="Times New Roman"/>
          <w:sz w:val="24"/>
          <w:szCs w:val="24"/>
        </w:rPr>
        <w:tab/>
      </w:r>
      <w:r w:rsidR="00BB07E4" w:rsidRPr="00BB07E4">
        <w:rPr>
          <w:rFonts w:ascii="Times New Roman" w:hAnsi="Times New Roman" w:cs="Times New Roman"/>
          <w:sz w:val="24"/>
          <w:szCs w:val="24"/>
        </w:rPr>
        <w:tab/>
      </w:r>
    </w:p>
    <w:p w:rsidR="00BB07E4" w:rsidRDefault="00BB07E4" w:rsidP="00BB07E4">
      <w:pPr>
        <w:spacing w:after="0" w:line="240" w:lineRule="auto"/>
        <w:rPr>
          <w:rFonts w:ascii="Times New Roman" w:hAnsi="Times New Roman" w:cs="Times New Roman"/>
          <w:sz w:val="24"/>
          <w:szCs w:val="24"/>
        </w:rPr>
      </w:pPr>
      <w:r w:rsidRPr="00BB07E4">
        <w:rPr>
          <w:rFonts w:ascii="Times New Roman" w:hAnsi="Times New Roman" w:cs="Times New Roman"/>
          <w:sz w:val="24"/>
          <w:szCs w:val="24"/>
        </w:rPr>
        <w:t>RPM/cab</w:t>
      </w:r>
    </w:p>
    <w:p w:rsidR="00BB07E4" w:rsidRDefault="00BB07E4" w:rsidP="00BB07E4">
      <w:pPr>
        <w:spacing w:after="0" w:line="240" w:lineRule="auto"/>
        <w:rPr>
          <w:rFonts w:ascii="Times New Roman" w:hAnsi="Times New Roman" w:cs="Times New Roman"/>
          <w:sz w:val="24"/>
          <w:szCs w:val="24"/>
        </w:rPr>
      </w:pPr>
      <w:r w:rsidRPr="00BB07E4">
        <w:rPr>
          <w:rFonts w:ascii="Times New Roman" w:hAnsi="Times New Roman" w:cs="Times New Roman"/>
          <w:sz w:val="24"/>
          <w:szCs w:val="24"/>
        </w:rPr>
        <w:t xml:space="preserve">cc: </w:t>
      </w:r>
      <w:r w:rsidR="0090528C">
        <w:rPr>
          <w:rFonts w:ascii="Times New Roman" w:hAnsi="Times New Roman" w:cs="Times New Roman"/>
          <w:sz w:val="24"/>
          <w:szCs w:val="24"/>
        </w:rPr>
        <w:t>Mr. Jones</w:t>
      </w:r>
    </w:p>
    <w:sectPr w:rsidR="00BB07E4" w:rsidSect="00887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pprplGoth Bd BT">
    <w:altName w:val="Segoe Script"/>
    <w:charset w:val="00"/>
    <w:family w:val="swiss"/>
    <w:pitch w:val="variable"/>
    <w:sig w:usb0="00000001" w:usb1="1000204A" w:usb2="00000000" w:usb3="00000000" w:csb0="00000011" w:csb1="00000000"/>
  </w:font>
  <w:font w:name="Copperplate Gothic">
    <w:panose1 w:val="00000000000000000000"/>
    <w:charset w:val="00"/>
    <w:family w:val="roman"/>
    <w:notTrueType/>
    <w:pitch w:val="variable"/>
    <w:sig w:usb0="00000003" w:usb1="00000000" w:usb2="00000000" w:usb3="00000000" w:csb0="00000001" w:csb1="00000000"/>
  </w:font>
  <w:font w:name="Copperplate Gothic Bold">
    <w:altName w:val="MV Bol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621F7"/>
    <w:rsid w:val="000B48E2"/>
    <w:rsid w:val="00166A50"/>
    <w:rsid w:val="001B0C36"/>
    <w:rsid w:val="002644FE"/>
    <w:rsid w:val="00302EEA"/>
    <w:rsid w:val="00345F92"/>
    <w:rsid w:val="004606A2"/>
    <w:rsid w:val="00473898"/>
    <w:rsid w:val="005313A0"/>
    <w:rsid w:val="005A79B9"/>
    <w:rsid w:val="006D4857"/>
    <w:rsid w:val="00802624"/>
    <w:rsid w:val="00887DF8"/>
    <w:rsid w:val="0090528C"/>
    <w:rsid w:val="00913431"/>
    <w:rsid w:val="00922E24"/>
    <w:rsid w:val="00994563"/>
    <w:rsid w:val="00A1359C"/>
    <w:rsid w:val="00A27693"/>
    <w:rsid w:val="00B72597"/>
    <w:rsid w:val="00B87376"/>
    <w:rsid w:val="00BA12F5"/>
    <w:rsid w:val="00BB07E4"/>
    <w:rsid w:val="00C44B12"/>
    <w:rsid w:val="00C621F7"/>
    <w:rsid w:val="00E5101A"/>
    <w:rsid w:val="00E64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F8"/>
  </w:style>
  <w:style w:type="paragraph" w:styleId="Heading1">
    <w:name w:val="heading 1"/>
    <w:basedOn w:val="Normal"/>
    <w:next w:val="Normal"/>
    <w:link w:val="Heading1Char"/>
    <w:uiPriority w:val="99"/>
    <w:qFormat/>
    <w:rsid w:val="005A79B9"/>
    <w:pPr>
      <w:autoSpaceDE w:val="0"/>
      <w:autoSpaceDN w:val="0"/>
      <w:adjustRightInd w:val="0"/>
      <w:spacing w:after="0" w:line="240" w:lineRule="auto"/>
      <w:jc w:val="center"/>
      <w:outlineLvl w:val="0"/>
    </w:pPr>
    <w:rPr>
      <w:rFonts w:ascii="Verdana" w:eastAsia="Calibri" w:hAnsi="Verdana" w:cs="Verdana"/>
      <w:i/>
      <w:iCs/>
      <w:sz w:val="15"/>
      <w:szCs w:val="15"/>
    </w:rPr>
  </w:style>
  <w:style w:type="paragraph" w:styleId="Heading5">
    <w:name w:val="heading 5"/>
    <w:basedOn w:val="Normal"/>
    <w:next w:val="Normal"/>
    <w:link w:val="Heading5Char"/>
    <w:uiPriority w:val="99"/>
    <w:qFormat/>
    <w:rsid w:val="005A79B9"/>
    <w:pPr>
      <w:autoSpaceDE w:val="0"/>
      <w:autoSpaceDN w:val="0"/>
      <w:adjustRightInd w:val="0"/>
      <w:spacing w:after="0" w:line="240" w:lineRule="auto"/>
      <w:jc w:val="right"/>
      <w:outlineLvl w:val="4"/>
    </w:pPr>
    <w:rPr>
      <w:rFonts w:ascii="Times New Roman" w:eastAsia="Calibri" w:hAnsi="Times New Roman" w:cs="Times New Roman"/>
      <w:b/>
      <w:bCs/>
      <w:sz w:val="18"/>
      <w:szCs w:val="18"/>
    </w:rPr>
  </w:style>
  <w:style w:type="paragraph" w:styleId="Heading6">
    <w:name w:val="heading 6"/>
    <w:basedOn w:val="Normal"/>
    <w:next w:val="Normal"/>
    <w:link w:val="Heading6Char"/>
    <w:uiPriority w:val="99"/>
    <w:qFormat/>
    <w:rsid w:val="005A79B9"/>
    <w:pPr>
      <w:autoSpaceDE w:val="0"/>
      <w:autoSpaceDN w:val="0"/>
      <w:adjustRightInd w:val="0"/>
      <w:spacing w:after="0" w:line="240" w:lineRule="auto"/>
      <w:jc w:val="center"/>
      <w:outlineLvl w:val="5"/>
    </w:pPr>
    <w:rPr>
      <w:rFonts w:ascii="Times New Roman" w:eastAsia="Calibr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79B9"/>
    <w:rPr>
      <w:rFonts w:ascii="Verdana" w:eastAsia="Calibri" w:hAnsi="Verdana" w:cs="Verdana"/>
      <w:i/>
      <w:iCs/>
      <w:sz w:val="15"/>
      <w:szCs w:val="15"/>
    </w:rPr>
  </w:style>
  <w:style w:type="character" w:customStyle="1" w:styleId="Heading5Char">
    <w:name w:val="Heading 5 Char"/>
    <w:basedOn w:val="DefaultParagraphFont"/>
    <w:link w:val="Heading5"/>
    <w:uiPriority w:val="99"/>
    <w:rsid w:val="005A79B9"/>
    <w:rPr>
      <w:rFonts w:ascii="Times New Roman" w:eastAsia="Calibri" w:hAnsi="Times New Roman" w:cs="Times New Roman"/>
      <w:b/>
      <w:bCs/>
      <w:sz w:val="18"/>
      <w:szCs w:val="18"/>
    </w:rPr>
  </w:style>
  <w:style w:type="character" w:customStyle="1" w:styleId="Heading6Char">
    <w:name w:val="Heading 6 Char"/>
    <w:basedOn w:val="DefaultParagraphFont"/>
    <w:link w:val="Heading6"/>
    <w:uiPriority w:val="99"/>
    <w:rsid w:val="005A79B9"/>
    <w:rPr>
      <w:rFonts w:ascii="Times New Roman" w:eastAsia="Calibri" w:hAnsi="Times New Roman" w:cs="Times New Roman"/>
      <w:b/>
      <w:bCs/>
      <w:sz w:val="24"/>
      <w:szCs w:val="24"/>
    </w:rPr>
  </w:style>
  <w:style w:type="character" w:styleId="Hyperlink">
    <w:name w:val="Hyperlink"/>
    <w:basedOn w:val="DefaultParagraphFont"/>
    <w:uiPriority w:val="99"/>
    <w:unhideWhenUsed/>
    <w:rsid w:val="005A79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A79B9"/>
    <w:pPr>
      <w:autoSpaceDE w:val="0"/>
      <w:autoSpaceDN w:val="0"/>
      <w:adjustRightInd w:val="0"/>
      <w:spacing w:after="0" w:line="240" w:lineRule="auto"/>
      <w:jc w:val="center"/>
      <w:outlineLvl w:val="0"/>
    </w:pPr>
    <w:rPr>
      <w:rFonts w:ascii="Verdana" w:eastAsia="Calibri" w:hAnsi="Verdana" w:cs="Verdana"/>
      <w:i/>
      <w:iCs/>
      <w:sz w:val="15"/>
      <w:szCs w:val="15"/>
    </w:rPr>
  </w:style>
  <w:style w:type="paragraph" w:styleId="Heading5">
    <w:name w:val="heading 5"/>
    <w:basedOn w:val="Normal"/>
    <w:next w:val="Normal"/>
    <w:link w:val="Heading5Char"/>
    <w:uiPriority w:val="99"/>
    <w:qFormat/>
    <w:rsid w:val="005A79B9"/>
    <w:pPr>
      <w:autoSpaceDE w:val="0"/>
      <w:autoSpaceDN w:val="0"/>
      <w:adjustRightInd w:val="0"/>
      <w:spacing w:after="0" w:line="240" w:lineRule="auto"/>
      <w:jc w:val="right"/>
      <w:outlineLvl w:val="4"/>
    </w:pPr>
    <w:rPr>
      <w:rFonts w:ascii="Times New Roman" w:eastAsia="Calibri" w:hAnsi="Times New Roman" w:cs="Times New Roman"/>
      <w:b/>
      <w:bCs/>
      <w:sz w:val="18"/>
      <w:szCs w:val="18"/>
    </w:rPr>
  </w:style>
  <w:style w:type="paragraph" w:styleId="Heading6">
    <w:name w:val="heading 6"/>
    <w:basedOn w:val="Normal"/>
    <w:next w:val="Normal"/>
    <w:link w:val="Heading6Char"/>
    <w:uiPriority w:val="99"/>
    <w:qFormat/>
    <w:rsid w:val="005A79B9"/>
    <w:pPr>
      <w:autoSpaceDE w:val="0"/>
      <w:autoSpaceDN w:val="0"/>
      <w:adjustRightInd w:val="0"/>
      <w:spacing w:after="0" w:line="240" w:lineRule="auto"/>
      <w:jc w:val="center"/>
      <w:outlineLvl w:val="5"/>
    </w:pPr>
    <w:rPr>
      <w:rFonts w:ascii="Times New Roman" w:eastAsia="Calibr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79B9"/>
    <w:rPr>
      <w:rFonts w:ascii="Verdana" w:eastAsia="Calibri" w:hAnsi="Verdana" w:cs="Verdana"/>
      <w:i/>
      <w:iCs/>
      <w:sz w:val="15"/>
      <w:szCs w:val="15"/>
    </w:rPr>
  </w:style>
  <w:style w:type="character" w:customStyle="1" w:styleId="Heading5Char">
    <w:name w:val="Heading 5 Char"/>
    <w:basedOn w:val="DefaultParagraphFont"/>
    <w:link w:val="Heading5"/>
    <w:uiPriority w:val="99"/>
    <w:rsid w:val="005A79B9"/>
    <w:rPr>
      <w:rFonts w:ascii="Times New Roman" w:eastAsia="Calibri" w:hAnsi="Times New Roman" w:cs="Times New Roman"/>
      <w:b/>
      <w:bCs/>
      <w:sz w:val="18"/>
      <w:szCs w:val="18"/>
    </w:rPr>
  </w:style>
  <w:style w:type="character" w:customStyle="1" w:styleId="Heading6Char">
    <w:name w:val="Heading 6 Char"/>
    <w:basedOn w:val="DefaultParagraphFont"/>
    <w:link w:val="Heading6"/>
    <w:uiPriority w:val="99"/>
    <w:rsid w:val="005A79B9"/>
    <w:rPr>
      <w:rFonts w:ascii="Times New Roman" w:eastAsia="Calibri" w:hAnsi="Times New Roman" w:cs="Times New Roman"/>
      <w:b/>
      <w:bCs/>
      <w:sz w:val="24"/>
      <w:szCs w:val="24"/>
    </w:rPr>
  </w:style>
  <w:style w:type="character" w:styleId="Hyperlink">
    <w:name w:val="Hyperlink"/>
    <w:basedOn w:val="DefaultParagraphFont"/>
    <w:uiPriority w:val="99"/>
    <w:unhideWhenUsed/>
    <w:rsid w:val="005A79B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jcrimmigration.com" TargetMode="External"/><Relationship Id="rId4" Type="http://schemas.openxmlformats.org/officeDocument/2006/relationships/hyperlink" Target="http://www.municipalcou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Afzal</cp:lastModifiedBy>
  <cp:revision>15</cp:revision>
  <cp:lastPrinted>2013-05-15T16:14:00Z</cp:lastPrinted>
  <dcterms:created xsi:type="dcterms:W3CDTF">2013-05-15T16:01:00Z</dcterms:created>
  <dcterms:modified xsi:type="dcterms:W3CDTF">2014-07-02T11:27:00Z</dcterms:modified>
</cp:coreProperties>
</file>